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1E" w:rsidRDefault="007D251E" w:rsidP="007D251E">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hAnsi="Tahoma" w:cs="Tahoma"/>
          <w:b/>
        </w:rPr>
      </w:pPr>
      <w:r>
        <w:rPr>
          <w:rFonts w:ascii="Tahoma" w:hAnsi="Tahoma" w:cs="Tahoma"/>
          <w:b/>
          <w:noProof/>
        </w:rPr>
        <w:drawing>
          <wp:inline distT="0" distB="0" distL="0" distR="0" wp14:anchorId="0535D4ED" wp14:editId="7D364C47">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rsidR="007D251E" w:rsidRDefault="007D251E" w:rsidP="007D251E">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NORTHEAST EARLY CHILDHOOD COUNCIL</w:t>
      </w:r>
    </w:p>
    <w:p w:rsidR="007D251E" w:rsidRPr="000D0CAC" w:rsidRDefault="007D251E" w:rsidP="007D251E">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Monday September 16, 2019</w:t>
      </w:r>
    </w:p>
    <w:p w:rsidR="007D251E" w:rsidRDefault="007D251E" w:rsidP="007D251E">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 xml:space="preserve">5:30-7:00 p.m.  </w:t>
      </w:r>
    </w:p>
    <w:p w:rsidR="007D251E" w:rsidRPr="00AC7BC8" w:rsidRDefault="007D251E" w:rsidP="007D251E">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 xml:space="preserve">Putnam Middle School Café </w:t>
      </w:r>
    </w:p>
    <w:p w:rsidR="007D251E" w:rsidRDefault="007D251E" w:rsidP="007D251E">
      <w:pPr>
        <w:jc w:val="both"/>
        <w:rPr>
          <w:b/>
        </w:rPr>
      </w:pPr>
    </w:p>
    <w:p w:rsidR="007D251E" w:rsidRDefault="007D251E" w:rsidP="007D251E">
      <w:pPr>
        <w:jc w:val="both"/>
      </w:pPr>
      <w:r w:rsidRPr="000D0AFA">
        <w:rPr>
          <w:b/>
        </w:rPr>
        <w:t>In Attendance:</w:t>
      </w:r>
      <w:r>
        <w:t xml:space="preserve"> Myra </w:t>
      </w:r>
      <w:proofErr w:type="spellStart"/>
      <w:r>
        <w:t>Ambrogi</w:t>
      </w:r>
      <w:proofErr w:type="spellEnd"/>
      <w:r>
        <w:t xml:space="preserve">, Jill </w:t>
      </w:r>
      <w:proofErr w:type="spellStart"/>
      <w:r>
        <w:t>Bourbeau</w:t>
      </w:r>
      <w:proofErr w:type="spellEnd"/>
      <w:r>
        <w:t xml:space="preserve">, </w:t>
      </w:r>
      <w:proofErr w:type="spellStart"/>
      <w:r>
        <w:t>Noveline</w:t>
      </w:r>
      <w:proofErr w:type="spellEnd"/>
      <w:r>
        <w:t xml:space="preserve"> </w:t>
      </w:r>
      <w:proofErr w:type="spellStart"/>
      <w:r>
        <w:t>Beltram</w:t>
      </w:r>
      <w:proofErr w:type="spellEnd"/>
      <w:r>
        <w:t xml:space="preserve">, Patty Bryant, Patricia Buell, Rena </w:t>
      </w:r>
      <w:proofErr w:type="spellStart"/>
      <w:r>
        <w:t>Cadro</w:t>
      </w:r>
      <w:proofErr w:type="spellEnd"/>
      <w:r>
        <w:t xml:space="preserve">, Kristine Cicchetti, </w:t>
      </w:r>
      <w:r w:rsidR="006C63D4">
        <w:t xml:space="preserve">Bob </w:t>
      </w:r>
      <w:proofErr w:type="spellStart"/>
      <w:r w:rsidR="006C63D4">
        <w:t>Chanail</w:t>
      </w:r>
      <w:proofErr w:type="spellEnd"/>
      <w:r w:rsidR="006C63D4">
        <w:t xml:space="preserve">, Ashley </w:t>
      </w:r>
      <w:proofErr w:type="spellStart"/>
      <w:r w:rsidR="006C63D4">
        <w:t>Fourneir</w:t>
      </w:r>
      <w:proofErr w:type="spellEnd"/>
      <w:r w:rsidR="006C63D4">
        <w:t xml:space="preserve">,  Paula </w:t>
      </w:r>
      <w:proofErr w:type="spellStart"/>
      <w:r w:rsidR="006C63D4">
        <w:t>Graef</w:t>
      </w:r>
      <w:proofErr w:type="spellEnd"/>
      <w:r>
        <w:t xml:space="preserve">, Therese Horvath, </w:t>
      </w:r>
      <w:r w:rsidR="006C63D4">
        <w:t xml:space="preserve">Tracy Johnson, </w:t>
      </w:r>
      <w:proofErr w:type="spellStart"/>
      <w:r>
        <w:t>MaryEllen</w:t>
      </w:r>
      <w:proofErr w:type="spellEnd"/>
      <w:r>
        <w:t xml:space="preserve"> Jones, Jennie </w:t>
      </w:r>
      <w:proofErr w:type="spellStart"/>
      <w:r>
        <w:t>Kapszukiewicz</w:t>
      </w:r>
      <w:proofErr w:type="spellEnd"/>
      <w:r>
        <w:t>, Tom Kohl, Gail Lanza</w:t>
      </w:r>
      <w:r w:rsidR="006C63D4">
        <w:t xml:space="preserve">, Kim Merchant, </w:t>
      </w:r>
      <w:r>
        <w:t xml:space="preserve">Emily Ross, David </w:t>
      </w:r>
      <w:proofErr w:type="spellStart"/>
      <w:r>
        <w:t>Siezemore</w:t>
      </w:r>
      <w:proofErr w:type="spellEnd"/>
      <w:r>
        <w:t xml:space="preserve">, Sally Sherman, Melanie </w:t>
      </w:r>
      <w:r w:rsidRPr="00F24C41">
        <w:rPr>
          <w:rStyle w:val="Emphasis"/>
        </w:rPr>
        <w:t>Smith</w:t>
      </w:r>
      <w:r w:rsidRPr="00F24C41">
        <w:rPr>
          <w:i/>
        </w:rPr>
        <w:t>-</w:t>
      </w:r>
      <w:proofErr w:type="spellStart"/>
      <w:r>
        <w:t>Cervera</w:t>
      </w:r>
      <w:proofErr w:type="spellEnd"/>
      <w:r>
        <w:t>, Mel</w:t>
      </w:r>
      <w:r w:rsidR="006C63D4">
        <w:t xml:space="preserve">inda Smith, Dan Sullivan, Barbara </w:t>
      </w:r>
      <w:proofErr w:type="spellStart"/>
      <w:r w:rsidR="006C63D4">
        <w:t>Teatreault</w:t>
      </w:r>
      <w:proofErr w:type="spellEnd"/>
      <w:r>
        <w:t>, Mark Weaver</w:t>
      </w:r>
    </w:p>
    <w:p w:rsidR="007D251E" w:rsidRDefault="007D251E" w:rsidP="007D251E">
      <w:pPr>
        <w:jc w:val="both"/>
      </w:pPr>
      <w:r>
        <w:t xml:space="preserve">Guests:  </w:t>
      </w:r>
      <w:r w:rsidR="006C63D4">
        <w:t xml:space="preserve">Lesley </w:t>
      </w:r>
      <w:proofErr w:type="spellStart"/>
      <w:r w:rsidR="006C63D4">
        <w:t>Munshower</w:t>
      </w:r>
      <w:proofErr w:type="spellEnd"/>
      <w:r w:rsidR="006C63D4">
        <w:t xml:space="preserve">- Thompson Recreation, Rick Hayes – State Rep District 51, Anne </w:t>
      </w:r>
      <w:proofErr w:type="spellStart"/>
      <w:r w:rsidR="006C63D4">
        <w:t>Dauphinais</w:t>
      </w:r>
      <w:proofErr w:type="spellEnd"/>
      <w:r w:rsidR="006C63D4">
        <w:t xml:space="preserve"> – State Rep District 44, Ken </w:t>
      </w:r>
      <w:proofErr w:type="spellStart"/>
      <w:r w:rsidR="006C63D4">
        <w:t>Beausoleil</w:t>
      </w:r>
      <w:proofErr w:type="spellEnd"/>
      <w:r w:rsidR="006C63D4">
        <w:t xml:space="preserve"> – </w:t>
      </w:r>
      <w:proofErr w:type="spellStart"/>
      <w:r w:rsidR="006C63D4">
        <w:t>Thompspon</w:t>
      </w:r>
      <w:proofErr w:type="spellEnd"/>
      <w:r w:rsidR="006C63D4">
        <w:t xml:space="preserve"> First Selectman, </w:t>
      </w:r>
      <w:proofErr w:type="spellStart"/>
      <w:r w:rsidR="006C63D4">
        <w:t>Sheyla</w:t>
      </w:r>
      <w:proofErr w:type="spellEnd"/>
      <w:r w:rsidR="006C63D4">
        <w:t xml:space="preserve"> Ramos – Access Agency, Lori Bergstrom- United, Jen Snyder – EASTCONN </w:t>
      </w:r>
      <w:proofErr w:type="spellStart"/>
      <w:r w:rsidR="006C63D4">
        <w:t>Headstart</w:t>
      </w:r>
      <w:proofErr w:type="spellEnd"/>
      <w:r w:rsidR="006C63D4">
        <w:t xml:space="preserve">, Tara Brissette – Thompson, Amy St. Onge – Board of Selectman Thompson, Rick Ives – Brooklyn Selectman, Lynne </w:t>
      </w:r>
      <w:proofErr w:type="spellStart"/>
      <w:r w:rsidR="006C63D4">
        <w:t>Paglione</w:t>
      </w:r>
      <w:proofErr w:type="spellEnd"/>
      <w:r w:rsidR="006C63D4">
        <w:t xml:space="preserve"> – EASTCONN Adult Ed</w:t>
      </w:r>
    </w:p>
    <w:p w:rsidR="007D251E" w:rsidRPr="006C63D4" w:rsidRDefault="007D251E" w:rsidP="007D251E">
      <w:pPr>
        <w:jc w:val="both"/>
        <w:rPr>
          <w:b/>
          <w:sz w:val="24"/>
          <w:szCs w:val="24"/>
        </w:rPr>
      </w:pPr>
      <w:r w:rsidRPr="006C63D4">
        <w:rPr>
          <w:b/>
          <w:sz w:val="24"/>
          <w:szCs w:val="24"/>
        </w:rPr>
        <w:t>Agenda:</w:t>
      </w:r>
      <w:r w:rsidRPr="006C63D4">
        <w:rPr>
          <w:sz w:val="24"/>
          <w:szCs w:val="24"/>
        </w:rPr>
        <w:t xml:space="preserve"> </w:t>
      </w:r>
    </w:p>
    <w:p w:rsidR="007D251E" w:rsidRPr="006C63D4" w:rsidRDefault="007D251E" w:rsidP="006C63D4">
      <w:pPr>
        <w:numPr>
          <w:ilvl w:val="0"/>
          <w:numId w:val="1"/>
        </w:numPr>
        <w:spacing w:after="0" w:line="240" w:lineRule="auto"/>
        <w:jc w:val="both"/>
        <w:rPr>
          <w:sz w:val="24"/>
          <w:szCs w:val="24"/>
        </w:rPr>
      </w:pPr>
      <w:r w:rsidRPr="006C63D4">
        <w:rPr>
          <w:sz w:val="24"/>
          <w:szCs w:val="24"/>
        </w:rPr>
        <w:t>Welcome &amp; Introductions</w:t>
      </w:r>
    </w:p>
    <w:p w:rsidR="007D251E" w:rsidRPr="006C63D4" w:rsidRDefault="007D251E" w:rsidP="007D251E">
      <w:pPr>
        <w:numPr>
          <w:ilvl w:val="0"/>
          <w:numId w:val="1"/>
        </w:numPr>
        <w:spacing w:after="0" w:line="240" w:lineRule="auto"/>
        <w:jc w:val="both"/>
        <w:rPr>
          <w:sz w:val="24"/>
          <w:szCs w:val="24"/>
        </w:rPr>
      </w:pPr>
      <w:r w:rsidRPr="006C63D4">
        <w:rPr>
          <w:sz w:val="24"/>
          <w:szCs w:val="24"/>
        </w:rPr>
        <w:t xml:space="preserve">Approval of last meeting minutes </w:t>
      </w:r>
    </w:p>
    <w:p w:rsidR="007D251E" w:rsidRPr="006C63D4" w:rsidRDefault="006C63D4" w:rsidP="007D251E">
      <w:pPr>
        <w:numPr>
          <w:ilvl w:val="0"/>
          <w:numId w:val="1"/>
        </w:numPr>
        <w:spacing w:after="0" w:line="240" w:lineRule="auto"/>
        <w:jc w:val="both"/>
        <w:rPr>
          <w:sz w:val="24"/>
          <w:szCs w:val="24"/>
        </w:rPr>
      </w:pPr>
      <w:r w:rsidRPr="006C63D4">
        <w:rPr>
          <w:sz w:val="24"/>
          <w:szCs w:val="24"/>
        </w:rPr>
        <w:t>Overview of NECC: Accomplishments, Task Force Update, School Readiness, What’s Next</w:t>
      </w:r>
    </w:p>
    <w:p w:rsidR="007D251E" w:rsidRPr="006C63D4" w:rsidRDefault="006C63D4" w:rsidP="006C63D4">
      <w:pPr>
        <w:numPr>
          <w:ilvl w:val="0"/>
          <w:numId w:val="1"/>
        </w:numPr>
        <w:spacing w:after="0" w:line="240" w:lineRule="auto"/>
        <w:jc w:val="both"/>
        <w:rPr>
          <w:sz w:val="24"/>
          <w:szCs w:val="24"/>
        </w:rPr>
      </w:pPr>
      <w:r w:rsidRPr="006C63D4">
        <w:rPr>
          <w:sz w:val="24"/>
          <w:szCs w:val="24"/>
        </w:rPr>
        <w:t>NECC Goals</w:t>
      </w:r>
    </w:p>
    <w:p w:rsidR="007D251E" w:rsidRPr="006C63D4" w:rsidRDefault="007D251E" w:rsidP="007D251E">
      <w:pPr>
        <w:numPr>
          <w:ilvl w:val="0"/>
          <w:numId w:val="1"/>
        </w:numPr>
        <w:spacing w:after="0" w:line="240" w:lineRule="auto"/>
        <w:jc w:val="both"/>
        <w:rPr>
          <w:sz w:val="24"/>
          <w:szCs w:val="24"/>
        </w:rPr>
      </w:pPr>
      <w:r w:rsidRPr="006C63D4">
        <w:rPr>
          <w:sz w:val="24"/>
          <w:szCs w:val="24"/>
        </w:rPr>
        <w:t>Regional Programing / Community Updates</w:t>
      </w:r>
    </w:p>
    <w:p w:rsidR="007D251E" w:rsidRPr="006C63D4" w:rsidRDefault="007D251E" w:rsidP="007D251E">
      <w:pPr>
        <w:spacing w:after="0" w:line="240" w:lineRule="auto"/>
        <w:ind w:left="720"/>
        <w:jc w:val="both"/>
        <w:rPr>
          <w:sz w:val="24"/>
          <w:szCs w:val="24"/>
        </w:rPr>
      </w:pPr>
      <w:r w:rsidRPr="006C63D4">
        <w:rPr>
          <w:sz w:val="24"/>
          <w:szCs w:val="24"/>
        </w:rPr>
        <w:t xml:space="preserve"> </w:t>
      </w:r>
    </w:p>
    <w:p w:rsidR="007D251E" w:rsidRPr="006C63D4" w:rsidRDefault="006C63D4" w:rsidP="007D251E">
      <w:pPr>
        <w:rPr>
          <w:sz w:val="24"/>
          <w:szCs w:val="24"/>
        </w:rPr>
      </w:pPr>
      <w:r w:rsidRPr="006C63D4">
        <w:rPr>
          <w:sz w:val="24"/>
          <w:szCs w:val="24"/>
        </w:rPr>
        <w:t>Meeting called to order at 5:33</w:t>
      </w:r>
      <w:r w:rsidR="007D251E" w:rsidRPr="006C63D4">
        <w:rPr>
          <w:sz w:val="24"/>
          <w:szCs w:val="24"/>
        </w:rPr>
        <w:t xml:space="preserve"> followed by welcome and introductions.</w:t>
      </w:r>
    </w:p>
    <w:p w:rsidR="007B3CFF" w:rsidRDefault="006C63D4" w:rsidP="009105A9">
      <w:pPr>
        <w:rPr>
          <w:sz w:val="24"/>
          <w:szCs w:val="24"/>
        </w:rPr>
      </w:pPr>
      <w:r w:rsidRPr="007B3CFF">
        <w:rPr>
          <w:b/>
          <w:sz w:val="24"/>
          <w:szCs w:val="24"/>
          <w:u w:val="single"/>
        </w:rPr>
        <w:t>A</w:t>
      </w:r>
      <w:r w:rsidR="007B3CFF" w:rsidRPr="007B3CFF">
        <w:rPr>
          <w:b/>
          <w:sz w:val="24"/>
          <w:szCs w:val="24"/>
          <w:u w:val="single"/>
        </w:rPr>
        <w:t>pproval of last meeting minutes:</w:t>
      </w:r>
      <w:r w:rsidR="007B3CFF">
        <w:rPr>
          <w:sz w:val="24"/>
          <w:szCs w:val="24"/>
        </w:rPr>
        <w:t xml:space="preserve">  </w:t>
      </w:r>
    </w:p>
    <w:p w:rsidR="009105A9" w:rsidRPr="006C63D4" w:rsidRDefault="007B3CFF" w:rsidP="009105A9">
      <w:pPr>
        <w:rPr>
          <w:sz w:val="24"/>
          <w:szCs w:val="24"/>
        </w:rPr>
      </w:pPr>
      <w:r>
        <w:rPr>
          <w:sz w:val="24"/>
          <w:szCs w:val="24"/>
        </w:rPr>
        <w:t>Motion made to accept minutes by Gail Lanza</w:t>
      </w:r>
      <w:r w:rsidR="009105A9" w:rsidRPr="006C63D4">
        <w:rPr>
          <w:sz w:val="24"/>
          <w:szCs w:val="24"/>
        </w:rPr>
        <w:t>, Seconded Myra</w:t>
      </w:r>
      <w:r>
        <w:rPr>
          <w:sz w:val="24"/>
          <w:szCs w:val="24"/>
        </w:rPr>
        <w:t xml:space="preserve"> </w:t>
      </w:r>
      <w:proofErr w:type="spellStart"/>
      <w:r>
        <w:rPr>
          <w:sz w:val="24"/>
          <w:szCs w:val="24"/>
        </w:rPr>
        <w:t>Ambrogi</w:t>
      </w:r>
      <w:proofErr w:type="spellEnd"/>
      <w:r>
        <w:rPr>
          <w:sz w:val="24"/>
          <w:szCs w:val="24"/>
        </w:rPr>
        <w:t>, all in favor – no opposed.</w:t>
      </w:r>
    </w:p>
    <w:p w:rsidR="007B3CFF" w:rsidRDefault="007B3CFF" w:rsidP="009105A9">
      <w:pPr>
        <w:rPr>
          <w:sz w:val="24"/>
          <w:szCs w:val="24"/>
        </w:rPr>
      </w:pPr>
      <w:r w:rsidRPr="007B3CFF">
        <w:rPr>
          <w:b/>
          <w:sz w:val="24"/>
          <w:szCs w:val="24"/>
          <w:u w:val="single"/>
        </w:rPr>
        <w:t>Overview of NECC:</w:t>
      </w:r>
      <w:r>
        <w:rPr>
          <w:sz w:val="24"/>
          <w:szCs w:val="24"/>
        </w:rPr>
        <w:t xml:space="preserve">  </w:t>
      </w:r>
    </w:p>
    <w:p w:rsidR="007B3CFF" w:rsidRDefault="007B3CFF" w:rsidP="009105A9">
      <w:pPr>
        <w:rPr>
          <w:sz w:val="24"/>
          <w:szCs w:val="24"/>
        </w:rPr>
      </w:pPr>
      <w:r>
        <w:rPr>
          <w:sz w:val="24"/>
          <w:szCs w:val="24"/>
        </w:rPr>
        <w:t>Krissy reviews packet that was handed out with agenda.    This include the most recent NECC Brochure, accomplishments handout regional guide and attendance brochure.      Highlights on what the current task forces are working on, NECC accomplishments over the last few years and what’s next for the NECC this year.</w:t>
      </w:r>
    </w:p>
    <w:p w:rsidR="007B3CFF" w:rsidRDefault="007B3CFF" w:rsidP="009105A9">
      <w:pPr>
        <w:rPr>
          <w:sz w:val="24"/>
          <w:szCs w:val="24"/>
        </w:rPr>
      </w:pPr>
      <w:r>
        <w:rPr>
          <w:sz w:val="24"/>
          <w:szCs w:val="24"/>
        </w:rPr>
        <w:lastRenderedPageBreak/>
        <w:t>Regional guide is a free downloadable/printable document than should be used with any families through our partners.  Krissy asks if anyone has updated information for the guide to contact her – we update the guide a few times a year.</w:t>
      </w:r>
    </w:p>
    <w:p w:rsidR="00BB2537" w:rsidRDefault="009105A9" w:rsidP="009105A9">
      <w:pPr>
        <w:rPr>
          <w:sz w:val="24"/>
          <w:szCs w:val="24"/>
        </w:rPr>
      </w:pPr>
      <w:r w:rsidRPr="007B3CFF">
        <w:rPr>
          <w:sz w:val="24"/>
          <w:szCs w:val="24"/>
          <w:u w:val="single"/>
        </w:rPr>
        <w:t>School Readiness:</w:t>
      </w:r>
      <w:r w:rsidRPr="006C63D4">
        <w:rPr>
          <w:sz w:val="24"/>
          <w:szCs w:val="24"/>
        </w:rPr>
        <w:t xml:space="preserve">   </w:t>
      </w:r>
      <w:r w:rsidR="007B3CFF">
        <w:rPr>
          <w:sz w:val="24"/>
          <w:szCs w:val="24"/>
        </w:rPr>
        <w:t xml:space="preserve">Melanie, Emily and </w:t>
      </w:r>
      <w:proofErr w:type="gramStart"/>
      <w:r w:rsidR="007B3CFF">
        <w:rPr>
          <w:sz w:val="24"/>
          <w:szCs w:val="24"/>
        </w:rPr>
        <w:t>Maryellen  (</w:t>
      </w:r>
      <w:proofErr w:type="gramEnd"/>
      <w:r w:rsidR="007B3CFF">
        <w:rPr>
          <w:sz w:val="24"/>
          <w:szCs w:val="24"/>
        </w:rPr>
        <w:t xml:space="preserve">School Readiness </w:t>
      </w:r>
      <w:r w:rsidR="002C5AFC">
        <w:rPr>
          <w:sz w:val="24"/>
          <w:szCs w:val="24"/>
        </w:rPr>
        <w:t>Liaisons</w:t>
      </w:r>
      <w:r w:rsidR="007B3CFF">
        <w:rPr>
          <w:sz w:val="24"/>
          <w:szCs w:val="24"/>
        </w:rPr>
        <w:t>)  reviews the school rea</w:t>
      </w:r>
      <w:r w:rsidR="00BB2537">
        <w:rPr>
          <w:sz w:val="24"/>
          <w:szCs w:val="24"/>
        </w:rPr>
        <w:t>diness hangout in agenda packet.   Discusses the objectives and overview of the pr</w:t>
      </w:r>
      <w:r w:rsidR="002C5AFC">
        <w:rPr>
          <w:sz w:val="24"/>
          <w:szCs w:val="24"/>
        </w:rPr>
        <w:t>ogram and what each municipality</w:t>
      </w:r>
      <w:r w:rsidR="00BB2537">
        <w:rPr>
          <w:sz w:val="24"/>
          <w:szCs w:val="24"/>
        </w:rPr>
        <w:t xml:space="preserve"> is currently receiving.    Discusses eligibility, </w:t>
      </w:r>
      <w:r w:rsidR="002C5AFC">
        <w:rPr>
          <w:sz w:val="24"/>
          <w:szCs w:val="24"/>
        </w:rPr>
        <w:t>program</w:t>
      </w:r>
      <w:r w:rsidR="00BB2537">
        <w:rPr>
          <w:sz w:val="24"/>
          <w:szCs w:val="24"/>
        </w:rPr>
        <w:t xml:space="preserve"> types and requirements.   </w:t>
      </w:r>
    </w:p>
    <w:p w:rsidR="001A2974" w:rsidRPr="001A2974" w:rsidRDefault="00BB2537" w:rsidP="001A2974">
      <w:pPr>
        <w:rPr>
          <w:b/>
          <w:sz w:val="24"/>
          <w:szCs w:val="24"/>
        </w:rPr>
      </w:pPr>
      <w:r>
        <w:rPr>
          <w:sz w:val="24"/>
          <w:szCs w:val="24"/>
        </w:rPr>
        <w:t>NECC Goals:     Superintendent Buell discusses the strategic planning process the council t</w:t>
      </w:r>
      <w:r w:rsidR="000B021D">
        <w:rPr>
          <w:sz w:val="24"/>
          <w:szCs w:val="24"/>
        </w:rPr>
        <w:t xml:space="preserve">ook </w:t>
      </w:r>
      <w:r w:rsidR="00FF5F55">
        <w:rPr>
          <w:sz w:val="24"/>
          <w:szCs w:val="24"/>
        </w:rPr>
        <w:t>with a strategic planning</w:t>
      </w:r>
      <w:r w:rsidR="000B021D">
        <w:rPr>
          <w:sz w:val="24"/>
          <w:szCs w:val="24"/>
        </w:rPr>
        <w:t xml:space="preserve"> meeting this summer.    Review</w:t>
      </w:r>
      <w:r w:rsidR="00FF5F55">
        <w:rPr>
          <w:sz w:val="24"/>
          <w:szCs w:val="24"/>
        </w:rPr>
        <w:t>ed</w:t>
      </w:r>
      <w:r w:rsidR="000B021D">
        <w:rPr>
          <w:sz w:val="24"/>
          <w:szCs w:val="24"/>
        </w:rPr>
        <w:t xml:space="preserve"> the proposed priorities and goals found on page 12 in agenda</w:t>
      </w:r>
      <w:r w:rsidR="00FF5F55">
        <w:rPr>
          <w:sz w:val="24"/>
          <w:szCs w:val="24"/>
        </w:rPr>
        <w:t xml:space="preserve">.   Council members spent a </w:t>
      </w:r>
      <w:r w:rsidR="000B021D">
        <w:rPr>
          <w:sz w:val="24"/>
          <w:szCs w:val="24"/>
        </w:rPr>
        <w:t xml:space="preserve">half hour </w:t>
      </w:r>
      <w:r w:rsidR="00FF5F55">
        <w:rPr>
          <w:sz w:val="24"/>
          <w:szCs w:val="24"/>
        </w:rPr>
        <w:t>breaking into groups for each priority to share f</w:t>
      </w:r>
      <w:r w:rsidR="000B021D">
        <w:rPr>
          <w:sz w:val="24"/>
          <w:szCs w:val="24"/>
        </w:rPr>
        <w:t>eedback and suggestions.</w:t>
      </w:r>
      <w:r w:rsidR="001A2974">
        <w:rPr>
          <w:sz w:val="24"/>
          <w:szCs w:val="24"/>
        </w:rPr>
        <w:t xml:space="preserve">   Groups shared out at the end.</w:t>
      </w:r>
      <w:r w:rsidR="000B021D">
        <w:rPr>
          <w:sz w:val="24"/>
          <w:szCs w:val="24"/>
        </w:rPr>
        <w:br/>
      </w:r>
      <w:r w:rsidR="000B021D">
        <w:rPr>
          <w:sz w:val="24"/>
          <w:szCs w:val="24"/>
        </w:rPr>
        <w:br/>
      </w:r>
      <w:r w:rsidR="001A2974" w:rsidRPr="001A2974">
        <w:rPr>
          <w:b/>
          <w:sz w:val="24"/>
          <w:szCs w:val="24"/>
        </w:rPr>
        <w:t>Priority #1:  Supporting the transition to pre-school/kindergarten by supporting the developmental continuum of birth through eight.</w:t>
      </w:r>
    </w:p>
    <w:p w:rsidR="001A2974" w:rsidRPr="001A2974" w:rsidRDefault="001A2974" w:rsidP="001A2974">
      <w:pPr>
        <w:rPr>
          <w:sz w:val="24"/>
          <w:szCs w:val="24"/>
        </w:rPr>
      </w:pPr>
      <w:r w:rsidRPr="001A2974">
        <w:rPr>
          <w:sz w:val="24"/>
          <w:szCs w:val="24"/>
        </w:rPr>
        <w:t xml:space="preserve">Goal #1:  Improving transition for families and students to preschool and Kindergarten (SR Committee). </w:t>
      </w:r>
    </w:p>
    <w:p w:rsidR="001A2974" w:rsidRPr="001A2974" w:rsidRDefault="001A2974" w:rsidP="001A2974">
      <w:pPr>
        <w:rPr>
          <w:sz w:val="24"/>
          <w:szCs w:val="24"/>
        </w:rPr>
      </w:pPr>
      <w:r w:rsidRPr="001A2974">
        <w:rPr>
          <w:sz w:val="24"/>
          <w:szCs w:val="24"/>
        </w:rPr>
        <w:t>Goal #2:  Improve School Attendance (Attendance Task Force)</w:t>
      </w:r>
    </w:p>
    <w:p w:rsidR="001A2974" w:rsidRDefault="001A2974" w:rsidP="001A2974">
      <w:pPr>
        <w:rPr>
          <w:sz w:val="24"/>
          <w:szCs w:val="24"/>
        </w:rPr>
      </w:pPr>
      <w:r w:rsidRPr="001A2974">
        <w:rPr>
          <w:sz w:val="24"/>
          <w:szCs w:val="24"/>
        </w:rPr>
        <w:t xml:space="preserve">Goal #3: Develop Outreach &amp; Education Plan (around closing the preparation gap for </w:t>
      </w:r>
      <w:r w:rsidRPr="001A2974">
        <w:rPr>
          <w:sz w:val="24"/>
          <w:szCs w:val="24"/>
        </w:rPr>
        <w:br/>
        <w:t>Birth – Age 3).</w:t>
      </w:r>
    </w:p>
    <w:p w:rsidR="001A2974" w:rsidRDefault="001A2974" w:rsidP="001A2974">
      <w:pPr>
        <w:rPr>
          <w:sz w:val="24"/>
          <w:szCs w:val="24"/>
        </w:rPr>
      </w:pPr>
      <w:r>
        <w:rPr>
          <w:sz w:val="24"/>
          <w:szCs w:val="24"/>
        </w:rPr>
        <w:t xml:space="preserve">Group </w:t>
      </w:r>
      <w:r w:rsidR="00FF5F55">
        <w:rPr>
          <w:sz w:val="24"/>
          <w:szCs w:val="24"/>
        </w:rPr>
        <w:t>Share-out</w:t>
      </w:r>
      <w:r>
        <w:rPr>
          <w:sz w:val="24"/>
          <w:szCs w:val="24"/>
        </w:rPr>
        <w:t xml:space="preserve">:   </w:t>
      </w:r>
    </w:p>
    <w:p w:rsidR="001A2974" w:rsidRDefault="001A2974" w:rsidP="001A2974">
      <w:pPr>
        <w:pStyle w:val="ListParagraph"/>
        <w:numPr>
          <w:ilvl w:val="0"/>
          <w:numId w:val="2"/>
        </w:numPr>
        <w:rPr>
          <w:sz w:val="24"/>
          <w:szCs w:val="24"/>
        </w:rPr>
      </w:pPr>
      <w:r>
        <w:rPr>
          <w:sz w:val="24"/>
          <w:szCs w:val="24"/>
        </w:rPr>
        <w:t>Educate the parent early</w:t>
      </w:r>
    </w:p>
    <w:p w:rsidR="001A2974" w:rsidRDefault="001A2974" w:rsidP="001A2974">
      <w:pPr>
        <w:pStyle w:val="ListParagraph"/>
        <w:numPr>
          <w:ilvl w:val="0"/>
          <w:numId w:val="2"/>
        </w:numPr>
        <w:rPr>
          <w:sz w:val="24"/>
          <w:szCs w:val="24"/>
        </w:rPr>
      </w:pPr>
      <w:r>
        <w:rPr>
          <w:sz w:val="24"/>
          <w:szCs w:val="24"/>
        </w:rPr>
        <w:t>Parent Mentors – parents work with others to support school attendance</w:t>
      </w:r>
    </w:p>
    <w:p w:rsidR="001A2974" w:rsidRDefault="001A2974" w:rsidP="001A2974">
      <w:pPr>
        <w:pStyle w:val="ListParagraph"/>
        <w:numPr>
          <w:ilvl w:val="0"/>
          <w:numId w:val="2"/>
        </w:numPr>
        <w:rPr>
          <w:sz w:val="24"/>
          <w:szCs w:val="24"/>
        </w:rPr>
      </w:pPr>
      <w:r>
        <w:rPr>
          <w:sz w:val="24"/>
          <w:szCs w:val="24"/>
        </w:rPr>
        <w:t xml:space="preserve">Invite B-3 people (providers, </w:t>
      </w:r>
      <w:proofErr w:type="spellStart"/>
      <w:r>
        <w:rPr>
          <w:sz w:val="24"/>
          <w:szCs w:val="24"/>
        </w:rPr>
        <w:t>etc</w:t>
      </w:r>
      <w:proofErr w:type="spellEnd"/>
      <w:r>
        <w:rPr>
          <w:sz w:val="24"/>
          <w:szCs w:val="24"/>
        </w:rPr>
        <w:t>) to participate on task forces</w:t>
      </w:r>
    </w:p>
    <w:p w:rsidR="001A2974" w:rsidRDefault="001A2974" w:rsidP="001A2974">
      <w:pPr>
        <w:pStyle w:val="ListParagraph"/>
        <w:numPr>
          <w:ilvl w:val="0"/>
          <w:numId w:val="2"/>
        </w:numPr>
        <w:rPr>
          <w:sz w:val="24"/>
          <w:szCs w:val="24"/>
        </w:rPr>
      </w:pPr>
      <w:r>
        <w:rPr>
          <w:sz w:val="24"/>
          <w:szCs w:val="24"/>
        </w:rPr>
        <w:t>Connect with other ELC agencies to develop transition planning</w:t>
      </w:r>
    </w:p>
    <w:p w:rsidR="001A2974" w:rsidRDefault="001A2974" w:rsidP="001A2974">
      <w:pPr>
        <w:pStyle w:val="ListParagraph"/>
        <w:numPr>
          <w:ilvl w:val="0"/>
          <w:numId w:val="2"/>
        </w:numPr>
        <w:rPr>
          <w:sz w:val="24"/>
          <w:szCs w:val="24"/>
        </w:rPr>
      </w:pPr>
      <w:r>
        <w:rPr>
          <w:sz w:val="24"/>
          <w:szCs w:val="24"/>
        </w:rPr>
        <w:t>Connect with Pediatricians / Doctors re: screenings, invite them to the Council</w:t>
      </w:r>
    </w:p>
    <w:p w:rsidR="001A2974" w:rsidRDefault="001A2974" w:rsidP="001A2974">
      <w:pPr>
        <w:pStyle w:val="ListParagraph"/>
        <w:numPr>
          <w:ilvl w:val="0"/>
          <w:numId w:val="2"/>
        </w:numPr>
        <w:rPr>
          <w:sz w:val="24"/>
          <w:szCs w:val="24"/>
        </w:rPr>
      </w:pPr>
      <w:r>
        <w:rPr>
          <w:sz w:val="24"/>
          <w:szCs w:val="24"/>
        </w:rPr>
        <w:t>John the Health Kids Day at YMCA in Putnam</w:t>
      </w:r>
    </w:p>
    <w:p w:rsidR="001A2974" w:rsidRDefault="001A2974" w:rsidP="001A2974">
      <w:pPr>
        <w:pStyle w:val="ListParagraph"/>
        <w:numPr>
          <w:ilvl w:val="0"/>
          <w:numId w:val="2"/>
        </w:numPr>
        <w:rPr>
          <w:sz w:val="24"/>
          <w:szCs w:val="24"/>
        </w:rPr>
      </w:pPr>
      <w:r>
        <w:rPr>
          <w:sz w:val="24"/>
          <w:szCs w:val="24"/>
        </w:rPr>
        <w:t xml:space="preserve">Attendance tips to help parents get children ready for school </w:t>
      </w:r>
    </w:p>
    <w:p w:rsidR="001A2974" w:rsidRDefault="001A2974" w:rsidP="001A2974">
      <w:pPr>
        <w:pStyle w:val="ListParagraph"/>
        <w:numPr>
          <w:ilvl w:val="0"/>
          <w:numId w:val="2"/>
        </w:numPr>
        <w:rPr>
          <w:sz w:val="24"/>
          <w:szCs w:val="24"/>
        </w:rPr>
      </w:pPr>
      <w:r>
        <w:rPr>
          <w:sz w:val="24"/>
          <w:szCs w:val="24"/>
        </w:rPr>
        <w:t>Screening Fairs – bring them back</w:t>
      </w:r>
    </w:p>
    <w:p w:rsidR="001A2974" w:rsidRDefault="001A2974" w:rsidP="001A2974">
      <w:pPr>
        <w:pStyle w:val="ListParagraph"/>
        <w:numPr>
          <w:ilvl w:val="0"/>
          <w:numId w:val="2"/>
        </w:numPr>
        <w:rPr>
          <w:sz w:val="24"/>
          <w:szCs w:val="24"/>
        </w:rPr>
      </w:pPr>
      <w:r>
        <w:rPr>
          <w:sz w:val="24"/>
          <w:szCs w:val="24"/>
        </w:rPr>
        <w:t>Affordable childcare, wrap around to ½ day</w:t>
      </w:r>
    </w:p>
    <w:p w:rsidR="001A2974" w:rsidRPr="001A2974" w:rsidRDefault="001A2974" w:rsidP="001A2974">
      <w:pPr>
        <w:pStyle w:val="ListParagraph"/>
        <w:numPr>
          <w:ilvl w:val="0"/>
          <w:numId w:val="2"/>
        </w:numPr>
        <w:rPr>
          <w:sz w:val="24"/>
          <w:szCs w:val="24"/>
        </w:rPr>
      </w:pPr>
      <w:r>
        <w:rPr>
          <w:sz w:val="24"/>
          <w:szCs w:val="24"/>
        </w:rPr>
        <w:t>Connect to family home daycares for transition and support</w:t>
      </w:r>
    </w:p>
    <w:p w:rsidR="00FF5F55" w:rsidRDefault="00FF5F55">
      <w:pPr>
        <w:rPr>
          <w:b/>
          <w:sz w:val="24"/>
          <w:szCs w:val="24"/>
        </w:rPr>
      </w:pPr>
      <w:r>
        <w:rPr>
          <w:b/>
          <w:sz w:val="24"/>
          <w:szCs w:val="24"/>
        </w:rPr>
        <w:br w:type="page"/>
      </w:r>
    </w:p>
    <w:p w:rsidR="00FF5F55" w:rsidRPr="00FF5F55" w:rsidRDefault="00FF5F55" w:rsidP="00FF5F55">
      <w:pPr>
        <w:rPr>
          <w:b/>
          <w:sz w:val="24"/>
          <w:szCs w:val="24"/>
        </w:rPr>
      </w:pPr>
      <w:r w:rsidRPr="00FF5F55">
        <w:rPr>
          <w:b/>
          <w:sz w:val="24"/>
          <w:szCs w:val="24"/>
        </w:rPr>
        <w:lastRenderedPageBreak/>
        <w:t>Priority #2: Increase awareness &amp; trainings for parents/staff around Trauma, Poverty, Mental</w:t>
      </w:r>
      <w:r>
        <w:rPr>
          <w:b/>
          <w:sz w:val="24"/>
          <w:szCs w:val="24"/>
        </w:rPr>
        <w:t xml:space="preserve"> Health &amp; Social Justice Issues</w:t>
      </w:r>
    </w:p>
    <w:p w:rsidR="00FF5F55" w:rsidRPr="00FF5F55" w:rsidRDefault="00FF5F55" w:rsidP="00FF5F55">
      <w:pPr>
        <w:rPr>
          <w:sz w:val="24"/>
          <w:szCs w:val="24"/>
        </w:rPr>
      </w:pPr>
      <w:r w:rsidRPr="00FF5F55">
        <w:rPr>
          <w:sz w:val="24"/>
          <w:szCs w:val="24"/>
        </w:rPr>
        <w:t>Goal #1: Provide Professional development for faculty, staff and families</w:t>
      </w:r>
    </w:p>
    <w:p w:rsidR="00E52147" w:rsidRPr="006C63D4" w:rsidRDefault="00FF5F55" w:rsidP="00FF5F55">
      <w:pPr>
        <w:rPr>
          <w:sz w:val="24"/>
          <w:szCs w:val="24"/>
        </w:rPr>
      </w:pPr>
      <w:r w:rsidRPr="00FF5F55">
        <w:rPr>
          <w:sz w:val="24"/>
          <w:szCs w:val="24"/>
        </w:rPr>
        <w:t>Goal #2:  Continue to provide opportunities for professionals to attend Mental Health Task Force meetings</w:t>
      </w:r>
    </w:p>
    <w:p w:rsidR="00FF5F55" w:rsidRDefault="00FF5F55" w:rsidP="009105A9">
      <w:pPr>
        <w:rPr>
          <w:sz w:val="24"/>
          <w:szCs w:val="24"/>
        </w:rPr>
      </w:pPr>
      <w:r>
        <w:rPr>
          <w:sz w:val="24"/>
          <w:szCs w:val="24"/>
        </w:rPr>
        <w:t xml:space="preserve">Group </w:t>
      </w:r>
      <w:r w:rsidR="002C5AFC">
        <w:rPr>
          <w:sz w:val="24"/>
          <w:szCs w:val="24"/>
        </w:rPr>
        <w:t>Share-out</w:t>
      </w:r>
      <w:r>
        <w:rPr>
          <w:sz w:val="24"/>
          <w:szCs w:val="24"/>
        </w:rPr>
        <w:t>:</w:t>
      </w:r>
    </w:p>
    <w:p w:rsidR="00FF5F55" w:rsidRDefault="00FF5F55" w:rsidP="00FF5F55">
      <w:pPr>
        <w:pStyle w:val="ListParagraph"/>
        <w:numPr>
          <w:ilvl w:val="0"/>
          <w:numId w:val="2"/>
        </w:numPr>
        <w:rPr>
          <w:sz w:val="24"/>
          <w:szCs w:val="24"/>
        </w:rPr>
      </w:pPr>
      <w:r>
        <w:rPr>
          <w:sz w:val="24"/>
          <w:szCs w:val="24"/>
        </w:rPr>
        <w:t>Resource Data base – programs and support groups</w:t>
      </w:r>
    </w:p>
    <w:p w:rsidR="00FF5F55" w:rsidRDefault="00FF5F55" w:rsidP="00FF5F55">
      <w:pPr>
        <w:pStyle w:val="ListParagraph"/>
        <w:numPr>
          <w:ilvl w:val="0"/>
          <w:numId w:val="2"/>
        </w:numPr>
        <w:rPr>
          <w:sz w:val="24"/>
          <w:szCs w:val="24"/>
        </w:rPr>
      </w:pPr>
      <w:r>
        <w:rPr>
          <w:sz w:val="24"/>
          <w:szCs w:val="24"/>
        </w:rPr>
        <w:t xml:space="preserve">Bilingual </w:t>
      </w:r>
      <w:r w:rsidR="00C9704B">
        <w:rPr>
          <w:sz w:val="24"/>
          <w:szCs w:val="24"/>
        </w:rPr>
        <w:t>resources</w:t>
      </w:r>
      <w:r>
        <w:rPr>
          <w:sz w:val="24"/>
          <w:szCs w:val="24"/>
        </w:rPr>
        <w:t xml:space="preserve"> – translation </w:t>
      </w:r>
      <w:r w:rsidR="00C9704B">
        <w:rPr>
          <w:sz w:val="24"/>
          <w:szCs w:val="24"/>
        </w:rPr>
        <w:t>resources</w:t>
      </w:r>
    </w:p>
    <w:p w:rsidR="00FF5F55" w:rsidRDefault="00FF5F55" w:rsidP="00FF5F55">
      <w:pPr>
        <w:pStyle w:val="ListParagraph"/>
        <w:numPr>
          <w:ilvl w:val="0"/>
          <w:numId w:val="2"/>
        </w:numPr>
        <w:rPr>
          <w:sz w:val="24"/>
          <w:szCs w:val="24"/>
        </w:rPr>
      </w:pPr>
      <w:r>
        <w:rPr>
          <w:sz w:val="24"/>
          <w:szCs w:val="24"/>
        </w:rPr>
        <w:t>Substance Abuse, Domestic Violence</w:t>
      </w:r>
    </w:p>
    <w:p w:rsidR="00FF5F55" w:rsidRDefault="00FF5F55" w:rsidP="00FF5F55">
      <w:pPr>
        <w:pStyle w:val="ListParagraph"/>
        <w:numPr>
          <w:ilvl w:val="0"/>
          <w:numId w:val="2"/>
        </w:numPr>
        <w:rPr>
          <w:sz w:val="24"/>
          <w:szCs w:val="24"/>
        </w:rPr>
      </w:pPr>
      <w:r>
        <w:rPr>
          <w:sz w:val="24"/>
          <w:szCs w:val="24"/>
        </w:rPr>
        <w:t>Access to transportation</w:t>
      </w:r>
    </w:p>
    <w:p w:rsidR="00FF5F55" w:rsidRDefault="00FF5F55" w:rsidP="00FF5F55">
      <w:pPr>
        <w:pStyle w:val="ListParagraph"/>
        <w:numPr>
          <w:ilvl w:val="0"/>
          <w:numId w:val="2"/>
        </w:numPr>
        <w:rPr>
          <w:sz w:val="24"/>
          <w:szCs w:val="24"/>
        </w:rPr>
      </w:pPr>
      <w:r>
        <w:rPr>
          <w:sz w:val="24"/>
          <w:szCs w:val="24"/>
        </w:rPr>
        <w:t>Connections with DKH</w:t>
      </w:r>
    </w:p>
    <w:p w:rsidR="00FF5F55" w:rsidRDefault="00FF5F55" w:rsidP="00FF5F55">
      <w:pPr>
        <w:pStyle w:val="ListParagraph"/>
        <w:numPr>
          <w:ilvl w:val="0"/>
          <w:numId w:val="2"/>
        </w:numPr>
        <w:rPr>
          <w:sz w:val="24"/>
          <w:szCs w:val="24"/>
        </w:rPr>
      </w:pPr>
      <w:r>
        <w:rPr>
          <w:sz w:val="24"/>
          <w:szCs w:val="24"/>
        </w:rPr>
        <w:t>Needs assessment at registration</w:t>
      </w:r>
    </w:p>
    <w:p w:rsidR="00FF5F55" w:rsidRDefault="00FF5F55" w:rsidP="00FF5F55">
      <w:pPr>
        <w:pStyle w:val="ListParagraph"/>
        <w:numPr>
          <w:ilvl w:val="0"/>
          <w:numId w:val="2"/>
        </w:numPr>
        <w:rPr>
          <w:sz w:val="24"/>
          <w:szCs w:val="24"/>
        </w:rPr>
      </w:pPr>
      <w:r>
        <w:rPr>
          <w:sz w:val="24"/>
          <w:szCs w:val="24"/>
        </w:rPr>
        <w:t>Long waiting lists (child first and Triple P)</w:t>
      </w:r>
    </w:p>
    <w:p w:rsidR="00FF5F55" w:rsidRDefault="00FF5F55" w:rsidP="00FF5F55">
      <w:pPr>
        <w:pStyle w:val="ListParagraph"/>
        <w:numPr>
          <w:ilvl w:val="0"/>
          <w:numId w:val="2"/>
        </w:numPr>
        <w:rPr>
          <w:sz w:val="24"/>
          <w:szCs w:val="24"/>
        </w:rPr>
      </w:pPr>
      <w:r>
        <w:rPr>
          <w:sz w:val="24"/>
          <w:szCs w:val="24"/>
        </w:rPr>
        <w:t>Poverty:  lack of resources, lack of awareness</w:t>
      </w:r>
    </w:p>
    <w:p w:rsidR="00FF5F55" w:rsidRDefault="00FF5F55" w:rsidP="00FF5F55">
      <w:pPr>
        <w:pStyle w:val="ListParagraph"/>
        <w:numPr>
          <w:ilvl w:val="0"/>
          <w:numId w:val="2"/>
        </w:numPr>
        <w:rPr>
          <w:sz w:val="24"/>
          <w:szCs w:val="24"/>
        </w:rPr>
      </w:pPr>
      <w:r>
        <w:rPr>
          <w:sz w:val="24"/>
          <w:szCs w:val="24"/>
        </w:rPr>
        <w:t>Putnam offers workshops that are well attended – ask them what’s working and replicate regionally</w:t>
      </w:r>
    </w:p>
    <w:p w:rsidR="00FF5F55" w:rsidRDefault="00FF5F55" w:rsidP="00FF5F55">
      <w:pPr>
        <w:pStyle w:val="ListParagraph"/>
        <w:numPr>
          <w:ilvl w:val="0"/>
          <w:numId w:val="2"/>
        </w:numPr>
        <w:rPr>
          <w:sz w:val="24"/>
          <w:szCs w:val="24"/>
        </w:rPr>
      </w:pPr>
      <w:r>
        <w:rPr>
          <w:sz w:val="24"/>
          <w:szCs w:val="24"/>
        </w:rPr>
        <w:t>Parent Training – how to communicate with schools and building relationships</w:t>
      </w:r>
    </w:p>
    <w:p w:rsidR="00FF5F55" w:rsidRDefault="00FF5F55" w:rsidP="00FF5F55">
      <w:pPr>
        <w:pStyle w:val="ListParagraph"/>
        <w:numPr>
          <w:ilvl w:val="0"/>
          <w:numId w:val="2"/>
        </w:numPr>
        <w:rPr>
          <w:sz w:val="24"/>
          <w:szCs w:val="24"/>
        </w:rPr>
      </w:pPr>
      <w:r>
        <w:rPr>
          <w:sz w:val="24"/>
          <w:szCs w:val="24"/>
        </w:rPr>
        <w:t xml:space="preserve">Screening </w:t>
      </w:r>
      <w:r w:rsidR="00C9704B">
        <w:rPr>
          <w:sz w:val="24"/>
          <w:szCs w:val="24"/>
        </w:rPr>
        <w:t>questionnaires</w:t>
      </w:r>
      <w:r>
        <w:rPr>
          <w:sz w:val="24"/>
          <w:szCs w:val="24"/>
        </w:rPr>
        <w:t xml:space="preserve"> with </w:t>
      </w:r>
      <w:proofErr w:type="spellStart"/>
      <w:r>
        <w:rPr>
          <w:sz w:val="24"/>
          <w:szCs w:val="24"/>
        </w:rPr>
        <w:t>prek</w:t>
      </w:r>
      <w:proofErr w:type="spellEnd"/>
      <w:r>
        <w:rPr>
          <w:sz w:val="24"/>
          <w:szCs w:val="24"/>
        </w:rPr>
        <w:t xml:space="preserve"> and K registrations – are schools using ASQ’s?</w:t>
      </w:r>
    </w:p>
    <w:p w:rsidR="00FF5F55" w:rsidRDefault="00FF5F55" w:rsidP="00FF5F55">
      <w:pPr>
        <w:pStyle w:val="ListParagraph"/>
        <w:numPr>
          <w:ilvl w:val="0"/>
          <w:numId w:val="2"/>
        </w:numPr>
        <w:rPr>
          <w:sz w:val="24"/>
          <w:szCs w:val="24"/>
        </w:rPr>
      </w:pPr>
      <w:r>
        <w:rPr>
          <w:sz w:val="24"/>
          <w:szCs w:val="24"/>
        </w:rPr>
        <w:t>Continue with ACES series – there are 3 moves in series?</w:t>
      </w:r>
    </w:p>
    <w:p w:rsidR="00FF5F55" w:rsidRDefault="00FF5F55" w:rsidP="00FF5F55">
      <w:pPr>
        <w:pStyle w:val="ListParagraph"/>
        <w:numPr>
          <w:ilvl w:val="0"/>
          <w:numId w:val="2"/>
        </w:numPr>
        <w:rPr>
          <w:sz w:val="24"/>
          <w:szCs w:val="24"/>
        </w:rPr>
      </w:pPr>
      <w:r>
        <w:rPr>
          <w:sz w:val="24"/>
          <w:szCs w:val="24"/>
        </w:rPr>
        <w:t xml:space="preserve">Way to reach parents with early childhood information:  </w:t>
      </w:r>
      <w:r w:rsidR="00C9704B">
        <w:rPr>
          <w:sz w:val="24"/>
          <w:szCs w:val="24"/>
        </w:rPr>
        <w:t>Real-estate</w:t>
      </w:r>
      <w:r>
        <w:rPr>
          <w:sz w:val="24"/>
          <w:szCs w:val="24"/>
        </w:rPr>
        <w:t xml:space="preserve"> agencies, town halls, food pantries</w:t>
      </w:r>
    </w:p>
    <w:p w:rsidR="00D23057" w:rsidRDefault="00FF5F55" w:rsidP="00FF5F55">
      <w:pPr>
        <w:pStyle w:val="ListParagraph"/>
        <w:numPr>
          <w:ilvl w:val="0"/>
          <w:numId w:val="2"/>
        </w:numPr>
        <w:rPr>
          <w:sz w:val="24"/>
          <w:szCs w:val="24"/>
        </w:rPr>
      </w:pPr>
      <w:r>
        <w:rPr>
          <w:sz w:val="24"/>
          <w:szCs w:val="24"/>
        </w:rPr>
        <w:t xml:space="preserve">How do we get parents to share what’s happening at home (behaviors) prior to school starting to help with </w:t>
      </w:r>
      <w:r w:rsidR="00C9704B">
        <w:rPr>
          <w:sz w:val="24"/>
          <w:szCs w:val="24"/>
        </w:rPr>
        <w:t>transitions</w:t>
      </w:r>
    </w:p>
    <w:p w:rsidR="00FF5F55" w:rsidRDefault="00FF5F55" w:rsidP="00FF5F55">
      <w:pPr>
        <w:pStyle w:val="ListParagraph"/>
        <w:numPr>
          <w:ilvl w:val="0"/>
          <w:numId w:val="2"/>
        </w:numPr>
        <w:rPr>
          <w:sz w:val="24"/>
          <w:szCs w:val="24"/>
        </w:rPr>
      </w:pPr>
      <w:r>
        <w:rPr>
          <w:sz w:val="24"/>
          <w:szCs w:val="24"/>
        </w:rPr>
        <w:t xml:space="preserve"> and services</w:t>
      </w:r>
    </w:p>
    <w:p w:rsidR="007E3E56" w:rsidRPr="007E3E56" w:rsidRDefault="007E3E56" w:rsidP="007E3E56">
      <w:pPr>
        <w:ind w:left="360"/>
        <w:rPr>
          <w:b/>
          <w:sz w:val="24"/>
          <w:szCs w:val="24"/>
        </w:rPr>
      </w:pPr>
      <w:r w:rsidRPr="007E3E56">
        <w:rPr>
          <w:b/>
          <w:sz w:val="24"/>
          <w:szCs w:val="24"/>
        </w:rPr>
        <w:t xml:space="preserve">Priority #3: Engage existing and new partners to build capacity of the NECC </w:t>
      </w:r>
    </w:p>
    <w:p w:rsidR="007E3E56" w:rsidRPr="007E3E56" w:rsidRDefault="007E3E56" w:rsidP="007E3E56">
      <w:pPr>
        <w:ind w:left="360"/>
        <w:rPr>
          <w:sz w:val="24"/>
          <w:szCs w:val="24"/>
        </w:rPr>
      </w:pPr>
      <w:r w:rsidRPr="007E3E56">
        <w:rPr>
          <w:sz w:val="24"/>
          <w:szCs w:val="24"/>
        </w:rPr>
        <w:t xml:space="preserve">Goal #1: (new) Increasing awareness, support and advocacy around early childhood </w:t>
      </w:r>
    </w:p>
    <w:p w:rsidR="00FF5F55" w:rsidRPr="007E3E56" w:rsidRDefault="007E3E56" w:rsidP="007E3E56">
      <w:pPr>
        <w:ind w:left="360"/>
        <w:rPr>
          <w:sz w:val="24"/>
          <w:szCs w:val="24"/>
        </w:rPr>
      </w:pPr>
      <w:r w:rsidRPr="007E3E56">
        <w:rPr>
          <w:sz w:val="24"/>
          <w:szCs w:val="24"/>
        </w:rPr>
        <w:t>Goal #2: Leverage resources and funding – based on the needs of the priorities 1 &amp; 2</w:t>
      </w:r>
    </w:p>
    <w:p w:rsidR="007E3E56" w:rsidRDefault="007E3E56" w:rsidP="007E3E56">
      <w:pPr>
        <w:pStyle w:val="ListParagraph"/>
        <w:numPr>
          <w:ilvl w:val="0"/>
          <w:numId w:val="2"/>
        </w:numPr>
        <w:rPr>
          <w:sz w:val="24"/>
          <w:szCs w:val="24"/>
        </w:rPr>
      </w:pPr>
      <w:r>
        <w:rPr>
          <w:sz w:val="24"/>
          <w:szCs w:val="24"/>
        </w:rPr>
        <w:t>Regional early childhood fair to increase awareness of available programs</w:t>
      </w:r>
    </w:p>
    <w:p w:rsidR="007E3E56" w:rsidRDefault="007E3E56" w:rsidP="007E3E56">
      <w:pPr>
        <w:pStyle w:val="ListParagraph"/>
        <w:numPr>
          <w:ilvl w:val="0"/>
          <w:numId w:val="2"/>
        </w:numPr>
        <w:rPr>
          <w:sz w:val="24"/>
          <w:szCs w:val="24"/>
        </w:rPr>
      </w:pPr>
      <w:r>
        <w:rPr>
          <w:sz w:val="24"/>
          <w:szCs w:val="24"/>
        </w:rPr>
        <w:t>More $$$ - More slots, summer programs, home visiting</w:t>
      </w:r>
    </w:p>
    <w:p w:rsidR="007E3E56" w:rsidRDefault="007E3E56" w:rsidP="007E3E56">
      <w:pPr>
        <w:pStyle w:val="ListParagraph"/>
        <w:numPr>
          <w:ilvl w:val="0"/>
          <w:numId w:val="2"/>
        </w:numPr>
        <w:rPr>
          <w:sz w:val="24"/>
          <w:szCs w:val="24"/>
        </w:rPr>
      </w:pPr>
      <w:r>
        <w:rPr>
          <w:sz w:val="24"/>
          <w:szCs w:val="24"/>
        </w:rPr>
        <w:t>Currently good representation of towns, including town officials.   Continue to get information to folds even when they cannot make meetings, etc.</w:t>
      </w:r>
    </w:p>
    <w:p w:rsidR="007E3E56" w:rsidRDefault="007E3E56" w:rsidP="007E3E56">
      <w:pPr>
        <w:pStyle w:val="ListParagraph"/>
        <w:numPr>
          <w:ilvl w:val="0"/>
          <w:numId w:val="2"/>
        </w:numPr>
        <w:rPr>
          <w:sz w:val="24"/>
          <w:szCs w:val="24"/>
        </w:rPr>
      </w:pPr>
      <w:r>
        <w:rPr>
          <w:sz w:val="24"/>
          <w:szCs w:val="24"/>
        </w:rPr>
        <w:t>Rotating meeting sites is good for engagement</w:t>
      </w:r>
    </w:p>
    <w:p w:rsidR="007E3E56" w:rsidRDefault="007E3E56" w:rsidP="007E3E56">
      <w:pPr>
        <w:pStyle w:val="ListParagraph"/>
        <w:numPr>
          <w:ilvl w:val="0"/>
          <w:numId w:val="2"/>
        </w:numPr>
        <w:rPr>
          <w:sz w:val="24"/>
          <w:szCs w:val="24"/>
        </w:rPr>
      </w:pPr>
      <w:r>
        <w:rPr>
          <w:sz w:val="24"/>
          <w:szCs w:val="24"/>
        </w:rPr>
        <w:t>Advocate for additional spots for preschool (full day spots)</w:t>
      </w:r>
    </w:p>
    <w:p w:rsidR="007E3E56" w:rsidRDefault="007E3E56" w:rsidP="007E3E56">
      <w:pPr>
        <w:pStyle w:val="ListParagraph"/>
        <w:numPr>
          <w:ilvl w:val="0"/>
          <w:numId w:val="2"/>
        </w:numPr>
        <w:rPr>
          <w:sz w:val="24"/>
          <w:szCs w:val="24"/>
        </w:rPr>
      </w:pPr>
      <w:r>
        <w:rPr>
          <w:sz w:val="24"/>
          <w:szCs w:val="24"/>
        </w:rPr>
        <w:t>Recruit FRC home visitors to attend</w:t>
      </w:r>
    </w:p>
    <w:p w:rsidR="007E3E56" w:rsidRDefault="007E3E56" w:rsidP="007E3E56">
      <w:pPr>
        <w:pStyle w:val="ListParagraph"/>
        <w:numPr>
          <w:ilvl w:val="0"/>
          <w:numId w:val="2"/>
        </w:numPr>
        <w:rPr>
          <w:sz w:val="24"/>
          <w:szCs w:val="24"/>
        </w:rPr>
      </w:pPr>
      <w:r>
        <w:rPr>
          <w:sz w:val="24"/>
          <w:szCs w:val="24"/>
        </w:rPr>
        <w:t>Invite student studying early childhood to meetings – great resource for task forces</w:t>
      </w:r>
    </w:p>
    <w:p w:rsidR="007E3E56" w:rsidRDefault="007E3E56" w:rsidP="007E3E56">
      <w:pPr>
        <w:pStyle w:val="ListParagraph"/>
        <w:numPr>
          <w:ilvl w:val="0"/>
          <w:numId w:val="2"/>
        </w:numPr>
        <w:rPr>
          <w:sz w:val="24"/>
          <w:szCs w:val="24"/>
        </w:rPr>
      </w:pPr>
      <w:r>
        <w:rPr>
          <w:sz w:val="24"/>
          <w:szCs w:val="24"/>
        </w:rPr>
        <w:t>Internship opportunity for QVCC and Eastern</w:t>
      </w:r>
    </w:p>
    <w:p w:rsidR="007E3E56" w:rsidRPr="007E3E56" w:rsidRDefault="007E3E56" w:rsidP="007E3E56">
      <w:pPr>
        <w:rPr>
          <w:b/>
          <w:sz w:val="24"/>
          <w:szCs w:val="24"/>
          <w:u w:val="single"/>
        </w:rPr>
      </w:pPr>
      <w:r w:rsidRPr="007E3E56">
        <w:rPr>
          <w:b/>
          <w:sz w:val="24"/>
          <w:szCs w:val="24"/>
          <w:u w:val="single"/>
        </w:rPr>
        <w:lastRenderedPageBreak/>
        <w:t>Regional Programing / Community Updates</w:t>
      </w:r>
    </w:p>
    <w:p w:rsidR="00E52147" w:rsidRPr="006C63D4" w:rsidRDefault="007E3E56" w:rsidP="007E3E56">
      <w:pPr>
        <w:rPr>
          <w:sz w:val="24"/>
          <w:szCs w:val="24"/>
        </w:rPr>
      </w:pPr>
      <w:r w:rsidRPr="007E3E56">
        <w:rPr>
          <w:sz w:val="24"/>
          <w:szCs w:val="24"/>
          <w:u w:val="single"/>
        </w:rPr>
        <w:t>L</w:t>
      </w:r>
      <w:r w:rsidR="00E52147" w:rsidRPr="007E3E56">
        <w:rPr>
          <w:sz w:val="24"/>
          <w:szCs w:val="24"/>
          <w:u w:val="single"/>
        </w:rPr>
        <w:t>ions</w:t>
      </w:r>
      <w:r w:rsidR="00E52147" w:rsidRPr="006C63D4">
        <w:rPr>
          <w:sz w:val="24"/>
          <w:szCs w:val="24"/>
        </w:rPr>
        <w:t xml:space="preserve"> – Screening in Brooklyn Walmart</w:t>
      </w:r>
      <w:r>
        <w:rPr>
          <w:sz w:val="24"/>
          <w:szCs w:val="24"/>
        </w:rPr>
        <w:t xml:space="preserve"> coming up</w:t>
      </w:r>
    </w:p>
    <w:p w:rsidR="00E52147" w:rsidRPr="006C63D4" w:rsidRDefault="00E52147" w:rsidP="009105A9">
      <w:pPr>
        <w:rPr>
          <w:sz w:val="24"/>
          <w:szCs w:val="24"/>
        </w:rPr>
      </w:pPr>
      <w:r w:rsidRPr="007E3E56">
        <w:rPr>
          <w:sz w:val="24"/>
          <w:szCs w:val="24"/>
          <w:u w:val="single"/>
        </w:rPr>
        <w:t xml:space="preserve">TEEG </w:t>
      </w:r>
      <w:r w:rsidRPr="006C63D4">
        <w:rPr>
          <w:sz w:val="24"/>
          <w:szCs w:val="24"/>
        </w:rPr>
        <w:t xml:space="preserve">– Youth </w:t>
      </w:r>
      <w:r w:rsidR="007E3E56">
        <w:rPr>
          <w:sz w:val="24"/>
          <w:szCs w:val="24"/>
        </w:rPr>
        <w:t xml:space="preserve">Service Bureau just got approved - contact Anne Miller / </w:t>
      </w:r>
      <w:r w:rsidRPr="006C63D4">
        <w:rPr>
          <w:sz w:val="24"/>
          <w:szCs w:val="24"/>
        </w:rPr>
        <w:t xml:space="preserve">Jill </w:t>
      </w:r>
      <w:proofErr w:type="spellStart"/>
      <w:r w:rsidRPr="006C63D4">
        <w:rPr>
          <w:sz w:val="24"/>
          <w:szCs w:val="24"/>
        </w:rPr>
        <w:t>Bourbeau</w:t>
      </w:r>
      <w:proofErr w:type="spellEnd"/>
    </w:p>
    <w:p w:rsidR="00E52147" w:rsidRPr="006C63D4" w:rsidRDefault="00E52147" w:rsidP="009105A9">
      <w:pPr>
        <w:rPr>
          <w:sz w:val="24"/>
          <w:szCs w:val="24"/>
        </w:rPr>
      </w:pPr>
      <w:r w:rsidRPr="002C5AFC">
        <w:rPr>
          <w:sz w:val="24"/>
          <w:szCs w:val="24"/>
          <w:u w:val="single"/>
        </w:rPr>
        <w:t xml:space="preserve">Plainfield </w:t>
      </w:r>
      <w:r w:rsidRPr="006C63D4">
        <w:rPr>
          <w:sz w:val="24"/>
          <w:szCs w:val="24"/>
        </w:rPr>
        <w:t xml:space="preserve">– NFN (Circle of </w:t>
      </w:r>
      <w:r w:rsidR="002C5AFC" w:rsidRPr="006C63D4">
        <w:rPr>
          <w:sz w:val="24"/>
          <w:szCs w:val="24"/>
        </w:rPr>
        <w:t>Security</w:t>
      </w:r>
      <w:r w:rsidRPr="006C63D4">
        <w:rPr>
          <w:sz w:val="24"/>
          <w:szCs w:val="24"/>
        </w:rPr>
        <w:t xml:space="preserve"> – 7 week program) </w:t>
      </w:r>
      <w:r w:rsidR="002C5AFC">
        <w:rPr>
          <w:sz w:val="24"/>
          <w:szCs w:val="24"/>
        </w:rPr>
        <w:t>– will send flyer for distribution</w:t>
      </w:r>
    </w:p>
    <w:p w:rsidR="00E52147" w:rsidRPr="006C63D4" w:rsidRDefault="00E52147" w:rsidP="009105A9">
      <w:pPr>
        <w:rPr>
          <w:sz w:val="24"/>
          <w:szCs w:val="24"/>
        </w:rPr>
      </w:pPr>
      <w:r w:rsidRPr="002C5AFC">
        <w:rPr>
          <w:sz w:val="24"/>
          <w:szCs w:val="24"/>
          <w:u w:val="single"/>
        </w:rPr>
        <w:t>EASTCONN</w:t>
      </w:r>
      <w:r w:rsidRPr="006C63D4">
        <w:rPr>
          <w:sz w:val="24"/>
          <w:szCs w:val="24"/>
        </w:rPr>
        <w:t>:  Professional Development (go nap sack –nutrition) program</w:t>
      </w:r>
    </w:p>
    <w:p w:rsidR="00E52147" w:rsidRPr="006C63D4" w:rsidRDefault="00E52147" w:rsidP="009105A9">
      <w:pPr>
        <w:rPr>
          <w:sz w:val="24"/>
          <w:szCs w:val="24"/>
        </w:rPr>
      </w:pPr>
      <w:r w:rsidRPr="002C5AFC">
        <w:rPr>
          <w:sz w:val="24"/>
          <w:szCs w:val="24"/>
          <w:u w:val="single"/>
        </w:rPr>
        <w:t>TEEG</w:t>
      </w:r>
      <w:r w:rsidRPr="006C63D4">
        <w:rPr>
          <w:sz w:val="24"/>
          <w:szCs w:val="24"/>
        </w:rPr>
        <w:t xml:space="preserve"> – playgroup, hand and hand program</w:t>
      </w:r>
    </w:p>
    <w:p w:rsidR="002C5AFC" w:rsidRDefault="00E52147" w:rsidP="009105A9">
      <w:pPr>
        <w:rPr>
          <w:sz w:val="24"/>
          <w:szCs w:val="24"/>
        </w:rPr>
      </w:pPr>
      <w:r w:rsidRPr="002C5AFC">
        <w:rPr>
          <w:sz w:val="24"/>
          <w:szCs w:val="24"/>
          <w:u w:val="single"/>
        </w:rPr>
        <w:t>YMCA</w:t>
      </w:r>
      <w:r w:rsidRPr="006C63D4">
        <w:rPr>
          <w:sz w:val="24"/>
          <w:szCs w:val="24"/>
        </w:rPr>
        <w:t>:   Week of Christmas (winter camp)   Healthy Kids Day in April and school readiness table</w:t>
      </w:r>
      <w:bookmarkStart w:id="0" w:name="_GoBack"/>
      <w:bookmarkEnd w:id="0"/>
    </w:p>
    <w:p w:rsidR="002C5AFC" w:rsidRPr="006C63D4" w:rsidRDefault="002C5AFC" w:rsidP="009105A9">
      <w:pPr>
        <w:rPr>
          <w:sz w:val="24"/>
          <w:szCs w:val="24"/>
        </w:rPr>
      </w:pPr>
      <w:r>
        <w:rPr>
          <w:sz w:val="24"/>
          <w:szCs w:val="24"/>
        </w:rPr>
        <w:t>See resource table at the end of the meeting for handouts on the above.</w:t>
      </w:r>
    </w:p>
    <w:p w:rsidR="00E52147" w:rsidRPr="006C63D4" w:rsidRDefault="00E52147" w:rsidP="009105A9">
      <w:pPr>
        <w:rPr>
          <w:sz w:val="24"/>
          <w:szCs w:val="24"/>
        </w:rPr>
      </w:pPr>
    </w:p>
    <w:p w:rsidR="00E52147" w:rsidRPr="006C63D4" w:rsidRDefault="00E52147" w:rsidP="009105A9">
      <w:pPr>
        <w:rPr>
          <w:sz w:val="24"/>
          <w:szCs w:val="24"/>
        </w:rPr>
      </w:pPr>
      <w:r w:rsidRPr="006C63D4">
        <w:rPr>
          <w:sz w:val="24"/>
          <w:szCs w:val="24"/>
        </w:rPr>
        <w:t xml:space="preserve">Motion to </w:t>
      </w:r>
      <w:r w:rsidR="002C5AFC" w:rsidRPr="006C63D4">
        <w:rPr>
          <w:sz w:val="24"/>
          <w:szCs w:val="24"/>
        </w:rPr>
        <w:t>adjourn</w:t>
      </w:r>
      <w:r w:rsidRPr="006C63D4">
        <w:rPr>
          <w:sz w:val="24"/>
          <w:szCs w:val="24"/>
        </w:rPr>
        <w:t xml:space="preserve">:  Patty, </w:t>
      </w:r>
      <w:r w:rsidR="002C5AFC" w:rsidRPr="006C63D4">
        <w:rPr>
          <w:sz w:val="24"/>
          <w:szCs w:val="24"/>
        </w:rPr>
        <w:t>Seconded</w:t>
      </w:r>
      <w:r w:rsidRPr="006C63D4">
        <w:rPr>
          <w:sz w:val="24"/>
          <w:szCs w:val="24"/>
        </w:rPr>
        <w:t xml:space="preserve"> by Melinda</w:t>
      </w:r>
      <w:r w:rsidR="002C5AFC">
        <w:rPr>
          <w:sz w:val="24"/>
          <w:szCs w:val="24"/>
        </w:rPr>
        <w:t xml:space="preserve"> at 6:50 p.m.</w:t>
      </w:r>
    </w:p>
    <w:p w:rsidR="009105A9" w:rsidRPr="006C63D4" w:rsidRDefault="009105A9" w:rsidP="009105A9">
      <w:pPr>
        <w:rPr>
          <w:sz w:val="24"/>
          <w:szCs w:val="24"/>
        </w:rPr>
      </w:pPr>
    </w:p>
    <w:p w:rsidR="009105A9" w:rsidRPr="006C63D4" w:rsidRDefault="009105A9" w:rsidP="009105A9">
      <w:pPr>
        <w:rPr>
          <w:sz w:val="24"/>
          <w:szCs w:val="24"/>
        </w:rPr>
      </w:pPr>
    </w:p>
    <w:sectPr w:rsidR="009105A9" w:rsidRPr="006C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230BA"/>
    <w:multiLevelType w:val="hybridMultilevel"/>
    <w:tmpl w:val="2F0E93A0"/>
    <w:lvl w:ilvl="0" w:tplc="4D10B11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9459C"/>
    <w:multiLevelType w:val="hybridMultilevel"/>
    <w:tmpl w:val="7F1A996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2E"/>
    <w:rsid w:val="0008602E"/>
    <w:rsid w:val="000B021D"/>
    <w:rsid w:val="00133DDD"/>
    <w:rsid w:val="001A2974"/>
    <w:rsid w:val="002C5AFC"/>
    <w:rsid w:val="00573D1D"/>
    <w:rsid w:val="005F4409"/>
    <w:rsid w:val="006665D1"/>
    <w:rsid w:val="006C63D4"/>
    <w:rsid w:val="007B3CFF"/>
    <w:rsid w:val="007D251E"/>
    <w:rsid w:val="007E3E56"/>
    <w:rsid w:val="008C3B6F"/>
    <w:rsid w:val="009105A9"/>
    <w:rsid w:val="00BB2537"/>
    <w:rsid w:val="00C9704B"/>
    <w:rsid w:val="00D23057"/>
    <w:rsid w:val="00E52147"/>
    <w:rsid w:val="00FF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51BA-B668-42D4-9036-A24D2C2F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2E"/>
    <w:rPr>
      <w:rFonts w:ascii="Segoe UI" w:hAnsi="Segoe UI" w:cs="Segoe UI"/>
      <w:sz w:val="18"/>
      <w:szCs w:val="18"/>
    </w:rPr>
  </w:style>
  <w:style w:type="character" w:styleId="Emphasis">
    <w:name w:val="Emphasis"/>
    <w:basedOn w:val="DefaultParagraphFont"/>
    <w:uiPriority w:val="20"/>
    <w:qFormat/>
    <w:rsid w:val="007D251E"/>
    <w:rPr>
      <w:i/>
      <w:iCs/>
    </w:rPr>
  </w:style>
  <w:style w:type="paragraph" w:styleId="ListParagraph">
    <w:name w:val="List Paragraph"/>
    <w:basedOn w:val="Normal"/>
    <w:uiPriority w:val="34"/>
    <w:qFormat/>
    <w:rsid w:val="001A2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7136</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Cicchetti</dc:creator>
  <cp:keywords/>
  <dc:description/>
  <cp:lastModifiedBy>Richard Cicchetti</cp:lastModifiedBy>
  <cp:revision>12</cp:revision>
  <cp:lastPrinted>2019-09-14T23:54:00Z</cp:lastPrinted>
  <dcterms:created xsi:type="dcterms:W3CDTF">2019-09-14T23:53:00Z</dcterms:created>
  <dcterms:modified xsi:type="dcterms:W3CDTF">2019-10-18T16:21:00Z</dcterms:modified>
</cp:coreProperties>
</file>