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38167691"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7C693F">
        <w:rPr>
          <w:rFonts w:ascii="Tahoma" w:eastAsia="Calibri" w:hAnsi="Tahoma" w:cs="Tahoma"/>
          <w:b/>
          <w:sz w:val="22"/>
          <w:szCs w:val="22"/>
        </w:rPr>
        <w:t>Ma</w:t>
      </w:r>
      <w:r w:rsidR="00602E5F">
        <w:rPr>
          <w:rFonts w:ascii="Tahoma" w:eastAsia="Calibri" w:hAnsi="Tahoma" w:cs="Tahoma"/>
          <w:b/>
          <w:sz w:val="22"/>
          <w:szCs w:val="22"/>
        </w:rPr>
        <w:t>y 2</w:t>
      </w:r>
      <w:r w:rsidR="00985511">
        <w:rPr>
          <w:rFonts w:ascii="Tahoma" w:eastAsia="Calibri" w:hAnsi="Tahoma" w:cs="Tahoma"/>
          <w:b/>
          <w:sz w:val="22"/>
          <w:szCs w:val="22"/>
        </w:rPr>
        <w:t>, 202</w:t>
      </w:r>
      <w:r w:rsidR="003E0244">
        <w:rPr>
          <w:rFonts w:ascii="Tahoma" w:eastAsia="Calibri" w:hAnsi="Tahoma" w:cs="Tahoma"/>
          <w:b/>
          <w:sz w:val="22"/>
          <w:szCs w:val="22"/>
        </w:rPr>
        <w:t>2</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6992DCF2" w14:textId="34F8F6CC" w:rsidR="00F364B2" w:rsidRPr="000B745E" w:rsidRDefault="00B95ACA" w:rsidP="00B95ACA">
      <w:pPr>
        <w:spacing w:after="160" w:line="259" w:lineRule="auto"/>
        <w:jc w:val="both"/>
        <w:rPr>
          <w:rFonts w:ascii="Calibri" w:eastAsia="Calibri" w:hAnsi="Calibri" w:cs="Times New Roman"/>
          <w:sz w:val="22"/>
          <w:szCs w:val="22"/>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w:t>
      </w:r>
      <w:r w:rsidRPr="000B745E">
        <w:rPr>
          <w:rFonts w:ascii="Calibri" w:eastAsia="Calibri" w:hAnsi="Calibri" w:cs="Times New Roman"/>
          <w:sz w:val="22"/>
          <w:szCs w:val="22"/>
        </w:rPr>
        <w:t>Myra Ambrogi</w:t>
      </w:r>
      <w:r w:rsidR="000B745E" w:rsidRPr="000B745E">
        <w:rPr>
          <w:rFonts w:ascii="Calibri" w:eastAsia="Calibri" w:hAnsi="Calibri" w:cs="Times New Roman"/>
          <w:sz w:val="22"/>
          <w:szCs w:val="22"/>
        </w:rPr>
        <w:t xml:space="preserve">, </w:t>
      </w:r>
      <w:r w:rsidR="004F0319" w:rsidRPr="000B745E">
        <w:rPr>
          <w:rFonts w:ascii="Calibri" w:eastAsia="Calibri" w:hAnsi="Calibri" w:cs="Times New Roman"/>
          <w:sz w:val="22"/>
          <w:szCs w:val="22"/>
        </w:rPr>
        <w:t>Patty Buell,</w:t>
      </w:r>
      <w:r w:rsidR="00E91430" w:rsidRPr="000B745E">
        <w:rPr>
          <w:rFonts w:ascii="Calibri" w:eastAsia="Calibri" w:hAnsi="Calibri" w:cs="Times New Roman"/>
          <w:sz w:val="22"/>
          <w:szCs w:val="22"/>
        </w:rPr>
        <w:t xml:space="preserve"> </w:t>
      </w:r>
      <w:r w:rsidRPr="000B745E">
        <w:rPr>
          <w:rFonts w:ascii="Calibri" w:eastAsia="Calibri" w:hAnsi="Calibri" w:cs="Times New Roman"/>
          <w:sz w:val="22"/>
          <w:szCs w:val="22"/>
        </w:rPr>
        <w:t>Patty Bryant, Rena Cadro</w:t>
      </w:r>
      <w:r w:rsidR="000B745E" w:rsidRPr="000B745E">
        <w:rPr>
          <w:rFonts w:ascii="Calibri" w:eastAsia="Calibri" w:hAnsi="Calibri" w:cs="Times New Roman"/>
          <w:sz w:val="22"/>
          <w:szCs w:val="22"/>
        </w:rPr>
        <w:t xml:space="preserve">, </w:t>
      </w:r>
      <w:r w:rsidRPr="000B745E">
        <w:rPr>
          <w:rFonts w:ascii="Calibri" w:eastAsia="Calibri" w:hAnsi="Calibri" w:cs="Times New Roman"/>
          <w:sz w:val="22"/>
          <w:szCs w:val="22"/>
        </w:rPr>
        <w:t xml:space="preserve">Kristine Cicchetti, </w:t>
      </w:r>
      <w:r w:rsidR="008A7FCC">
        <w:rPr>
          <w:rFonts w:ascii="Calibri" w:eastAsia="Calibri" w:hAnsi="Calibri" w:cs="Times New Roman"/>
          <w:sz w:val="22"/>
          <w:szCs w:val="22"/>
        </w:rPr>
        <w:t xml:space="preserve">Jessica Duffy, Shannon Haney, </w:t>
      </w:r>
      <w:r w:rsidRPr="000B745E">
        <w:rPr>
          <w:rFonts w:ascii="Calibri" w:eastAsia="Calibri" w:hAnsi="Calibri" w:cs="Times New Roman"/>
          <w:sz w:val="22"/>
          <w:szCs w:val="22"/>
        </w:rPr>
        <w:t>Paula Graef</w:t>
      </w:r>
      <w:r w:rsidR="007E3C6C" w:rsidRPr="000B745E">
        <w:rPr>
          <w:rFonts w:ascii="Calibri" w:eastAsia="Calibri" w:hAnsi="Calibri" w:cs="Times New Roman"/>
          <w:sz w:val="22"/>
          <w:szCs w:val="22"/>
        </w:rPr>
        <w:t xml:space="preserve">, </w:t>
      </w:r>
      <w:r w:rsidR="008A7FCC">
        <w:rPr>
          <w:rFonts w:ascii="Calibri" w:eastAsia="Calibri" w:hAnsi="Calibri" w:cs="Times New Roman"/>
          <w:sz w:val="22"/>
          <w:szCs w:val="22"/>
        </w:rPr>
        <w:t xml:space="preserve">Diane Gozemba, </w:t>
      </w:r>
      <w:r w:rsidRPr="000B745E">
        <w:rPr>
          <w:rFonts w:ascii="Calibri" w:eastAsia="Calibri" w:hAnsi="Calibri" w:cs="Times New Roman"/>
          <w:sz w:val="22"/>
          <w:szCs w:val="22"/>
        </w:rPr>
        <w:t>MaryEllen Jones</w:t>
      </w:r>
      <w:r w:rsidR="007E3C6C" w:rsidRPr="000B745E">
        <w:rPr>
          <w:rFonts w:ascii="Calibri" w:eastAsia="Calibri" w:hAnsi="Calibri" w:cs="Times New Roman"/>
          <w:sz w:val="22"/>
          <w:szCs w:val="22"/>
        </w:rPr>
        <w:t>,</w:t>
      </w:r>
      <w:r w:rsidR="008A7FCC">
        <w:rPr>
          <w:rFonts w:ascii="Calibri" w:eastAsia="Calibri" w:hAnsi="Calibri" w:cs="Times New Roman"/>
          <w:sz w:val="22"/>
          <w:szCs w:val="22"/>
        </w:rPr>
        <w:t xml:space="preserve"> Keely MacAlister,</w:t>
      </w:r>
      <w:r w:rsidR="007E3C6C" w:rsidRPr="000B745E">
        <w:rPr>
          <w:rFonts w:ascii="Calibri" w:eastAsia="Calibri" w:hAnsi="Calibri" w:cs="Times New Roman"/>
          <w:sz w:val="22"/>
          <w:szCs w:val="22"/>
        </w:rPr>
        <w:t xml:space="preserve"> </w:t>
      </w:r>
      <w:r w:rsidRPr="000B745E">
        <w:rPr>
          <w:rFonts w:ascii="Calibri" w:eastAsia="Calibri" w:hAnsi="Calibri" w:cs="Times New Roman"/>
          <w:sz w:val="22"/>
          <w:szCs w:val="22"/>
        </w:rPr>
        <w:t xml:space="preserve">Tammy Miner, </w:t>
      </w:r>
      <w:r w:rsidR="00E91430" w:rsidRPr="000B745E">
        <w:rPr>
          <w:rFonts w:ascii="Calibri" w:eastAsia="Calibri" w:hAnsi="Calibri" w:cs="Times New Roman"/>
          <w:sz w:val="22"/>
          <w:szCs w:val="22"/>
        </w:rPr>
        <w:t xml:space="preserve">Heather Nickerson, </w:t>
      </w:r>
      <w:r w:rsidRPr="000B745E">
        <w:rPr>
          <w:rFonts w:ascii="Calibri" w:eastAsia="Calibri" w:hAnsi="Calibri" w:cs="Times New Roman"/>
          <w:sz w:val="22"/>
          <w:szCs w:val="22"/>
        </w:rPr>
        <w:t xml:space="preserve">Laurence Prentiss, </w:t>
      </w:r>
      <w:r w:rsidR="00985511" w:rsidRPr="000B745E">
        <w:rPr>
          <w:rFonts w:ascii="Calibri" w:eastAsia="Calibri" w:hAnsi="Calibri" w:cs="Times New Roman"/>
          <w:sz w:val="22"/>
          <w:szCs w:val="22"/>
        </w:rPr>
        <w:t>Christine</w:t>
      </w:r>
      <w:r w:rsidR="00D179DF" w:rsidRPr="000B745E">
        <w:rPr>
          <w:rFonts w:ascii="Calibri" w:eastAsia="Calibri" w:hAnsi="Calibri" w:cs="Times New Roman"/>
          <w:sz w:val="22"/>
          <w:szCs w:val="22"/>
        </w:rPr>
        <w:t xml:space="preserve"> Rosati Randall</w:t>
      </w:r>
      <w:r w:rsidRPr="000B745E">
        <w:rPr>
          <w:rFonts w:ascii="Calibri" w:eastAsia="Calibri" w:hAnsi="Calibri" w:cs="Times New Roman"/>
          <w:sz w:val="22"/>
          <w:szCs w:val="22"/>
        </w:rPr>
        <w:t xml:space="preserve">, </w:t>
      </w:r>
      <w:r w:rsidR="008A7FCC">
        <w:rPr>
          <w:rFonts w:ascii="Calibri" w:eastAsia="Calibri" w:hAnsi="Calibri" w:cs="Times New Roman"/>
          <w:sz w:val="22"/>
          <w:szCs w:val="22"/>
        </w:rPr>
        <w:t xml:space="preserve">Erin Rhault, </w:t>
      </w:r>
      <w:r w:rsidRPr="000B745E">
        <w:rPr>
          <w:rFonts w:ascii="Calibri" w:eastAsia="Calibri" w:hAnsi="Calibri" w:cs="Times New Roman"/>
          <w:sz w:val="22"/>
          <w:szCs w:val="22"/>
        </w:rPr>
        <w:t>Melinda Smith,</w:t>
      </w:r>
      <w:r w:rsidR="00AD00FC" w:rsidRPr="000B745E">
        <w:rPr>
          <w:rFonts w:ascii="Calibri" w:eastAsia="Calibri" w:hAnsi="Calibri" w:cs="Times New Roman"/>
          <w:sz w:val="22"/>
          <w:szCs w:val="22"/>
        </w:rPr>
        <w:t xml:space="preserve"> Sally Sherman,</w:t>
      </w:r>
      <w:r w:rsidR="004A0751" w:rsidRPr="000B745E">
        <w:rPr>
          <w:rFonts w:ascii="Calibri" w:eastAsia="Calibri" w:hAnsi="Calibri" w:cs="Times New Roman"/>
          <w:sz w:val="22"/>
          <w:szCs w:val="22"/>
        </w:rPr>
        <w:t xml:space="preserve"> </w:t>
      </w:r>
      <w:r w:rsidRPr="000B745E">
        <w:rPr>
          <w:rFonts w:ascii="Calibri" w:eastAsia="Calibri" w:hAnsi="Calibri" w:cs="Times New Roman"/>
          <w:sz w:val="22"/>
          <w:szCs w:val="22"/>
        </w:rPr>
        <w:t xml:space="preserve">Melanie </w:t>
      </w:r>
      <w:r w:rsidRPr="008A7FCC">
        <w:rPr>
          <w:rFonts w:ascii="Calibri" w:eastAsia="Calibri" w:hAnsi="Calibri" w:cs="Times New Roman"/>
          <w:sz w:val="22"/>
          <w:szCs w:val="22"/>
        </w:rPr>
        <w:t>Smith-</w:t>
      </w:r>
      <w:r w:rsidRPr="000B745E">
        <w:rPr>
          <w:rFonts w:ascii="Calibri" w:eastAsia="Calibri" w:hAnsi="Calibri" w:cs="Times New Roman"/>
          <w:sz w:val="22"/>
          <w:szCs w:val="22"/>
        </w:rPr>
        <w:t xml:space="preserve">Cervera, </w:t>
      </w:r>
      <w:r w:rsidR="008A7FCC">
        <w:rPr>
          <w:rFonts w:ascii="Calibri" w:eastAsia="Calibri" w:hAnsi="Calibri" w:cs="Times New Roman"/>
          <w:sz w:val="22"/>
          <w:szCs w:val="22"/>
        </w:rPr>
        <w:t xml:space="preserve">Dan Sullivan, Austin Tanner, Kim Theroux, </w:t>
      </w:r>
      <w:r w:rsidRPr="000B745E">
        <w:rPr>
          <w:rFonts w:ascii="Calibri" w:eastAsia="Calibri" w:hAnsi="Calibri" w:cs="Times New Roman"/>
          <w:sz w:val="22"/>
          <w:szCs w:val="22"/>
        </w:rPr>
        <w:t>Barbara Tetreault</w:t>
      </w:r>
      <w:r w:rsidR="004A0751" w:rsidRPr="000B745E">
        <w:rPr>
          <w:rFonts w:ascii="Calibri" w:eastAsia="Calibri" w:hAnsi="Calibri" w:cs="Times New Roman"/>
          <w:sz w:val="22"/>
          <w:szCs w:val="22"/>
        </w:rPr>
        <w:t xml:space="preserve">, </w:t>
      </w:r>
      <w:r w:rsidRPr="000B745E">
        <w:rPr>
          <w:rFonts w:ascii="Calibri" w:eastAsia="Calibri" w:hAnsi="Calibri" w:cs="Times New Roman"/>
          <w:sz w:val="22"/>
          <w:szCs w:val="22"/>
        </w:rPr>
        <w:t>Mark Weaver</w:t>
      </w:r>
      <w:r w:rsidR="00362BFA" w:rsidRPr="000B745E">
        <w:rPr>
          <w:rFonts w:ascii="Calibri" w:eastAsia="Calibri" w:hAnsi="Calibri" w:cs="Times New Roman"/>
          <w:sz w:val="22"/>
          <w:szCs w:val="22"/>
        </w:rPr>
        <w:t>,</w:t>
      </w:r>
      <w:r w:rsidR="008A7FCC">
        <w:rPr>
          <w:rFonts w:ascii="Calibri" w:eastAsia="Calibri" w:hAnsi="Calibri" w:cs="Times New Roman"/>
          <w:sz w:val="22"/>
          <w:szCs w:val="22"/>
        </w:rPr>
        <w:t xml:space="preserve"> Alison Whiston</w:t>
      </w:r>
    </w:p>
    <w:p w14:paraId="30258DA9" w14:textId="3135549B" w:rsidR="007E3C6C" w:rsidRPr="00B95ACA" w:rsidRDefault="00985511" w:rsidP="007E3C6C">
      <w:pPr>
        <w:spacing w:after="160" w:line="259" w:lineRule="auto"/>
        <w:rPr>
          <w:rFonts w:ascii="Calibri" w:eastAsia="Calibri" w:hAnsi="Calibri" w:cs="Times New Roman"/>
          <w:sz w:val="22"/>
          <w:szCs w:val="22"/>
        </w:rPr>
      </w:pPr>
      <w:r w:rsidRPr="000B745E">
        <w:rPr>
          <w:rFonts w:ascii="Calibri" w:eastAsia="Calibri" w:hAnsi="Calibri" w:cs="Times New Roman"/>
          <w:sz w:val="22"/>
          <w:szCs w:val="22"/>
          <w:u w:val="single"/>
        </w:rPr>
        <w:t>Parent Ambassadors:</w:t>
      </w:r>
      <w:r w:rsidRPr="000B745E">
        <w:rPr>
          <w:rFonts w:ascii="Calibri" w:eastAsia="Calibri" w:hAnsi="Calibri" w:cs="Times New Roman"/>
          <w:sz w:val="22"/>
          <w:szCs w:val="22"/>
        </w:rPr>
        <w:t xml:space="preserve"> Kelley Robbins</w:t>
      </w:r>
      <w:r w:rsidR="007E3C6C" w:rsidRPr="000B745E">
        <w:rPr>
          <w:rFonts w:ascii="Calibri" w:eastAsia="Calibri" w:hAnsi="Calibri" w:cs="Times New Roman"/>
          <w:sz w:val="22"/>
          <w:szCs w:val="22"/>
        </w:rPr>
        <w:br/>
      </w:r>
      <w:r w:rsidR="007E3C6C" w:rsidRPr="000B745E">
        <w:rPr>
          <w:rFonts w:ascii="Calibri" w:eastAsia="Calibri" w:hAnsi="Calibri" w:cs="Times New Roman"/>
          <w:sz w:val="22"/>
          <w:szCs w:val="22"/>
          <w:u w:val="single"/>
        </w:rPr>
        <w:t>Guest Speakers:</w:t>
      </w:r>
      <w:r w:rsidR="007E3C6C" w:rsidRPr="000B745E">
        <w:rPr>
          <w:rFonts w:ascii="Calibri" w:eastAsia="Calibri" w:hAnsi="Calibri" w:cs="Times New Roman"/>
          <w:sz w:val="22"/>
          <w:szCs w:val="22"/>
        </w:rPr>
        <w:t xml:space="preserve"> </w:t>
      </w:r>
      <w:r w:rsidR="00602E5F">
        <w:rPr>
          <w:rFonts w:ascii="Calibri" w:eastAsia="Calibri" w:hAnsi="Calibri" w:cs="Times New Roman"/>
          <w:sz w:val="22"/>
          <w:szCs w:val="22"/>
        </w:rPr>
        <w:t xml:space="preserve"> </w:t>
      </w:r>
      <w:r w:rsidR="008A7FCC">
        <w:rPr>
          <w:rFonts w:ascii="Calibri" w:eastAsia="Calibri" w:hAnsi="Calibri" w:cs="Times New Roman"/>
          <w:sz w:val="22"/>
          <w:szCs w:val="22"/>
        </w:rPr>
        <w:t xml:space="preserve">Adele Winters, Cook Center for Human Connection  </w:t>
      </w:r>
      <w:hyperlink r:id="rId8" w:history="1">
        <w:r w:rsidR="008A7FCC" w:rsidRPr="00305B2F">
          <w:rPr>
            <w:rStyle w:val="Hyperlink"/>
            <w:rFonts w:ascii="Calibri" w:eastAsia="Calibri" w:hAnsi="Calibri" w:cs="Times New Roman"/>
            <w:sz w:val="22"/>
            <w:szCs w:val="22"/>
          </w:rPr>
          <w:t>adele.winter@cookcenter.org</w:t>
        </w:r>
      </w:hyperlink>
      <w:r w:rsidR="008A7FCC">
        <w:rPr>
          <w:rFonts w:ascii="Calibri" w:eastAsia="Calibri" w:hAnsi="Calibri" w:cs="Times New Roman"/>
          <w:sz w:val="22"/>
          <w:szCs w:val="22"/>
        </w:rPr>
        <w:t xml:space="preserve"> </w:t>
      </w:r>
    </w:p>
    <w:p w14:paraId="2C62BB9F" w14:textId="77777777" w:rsidR="00B95ACA" w:rsidRPr="00B95ACA" w:rsidRDefault="00B95ACA" w:rsidP="00B95ACA">
      <w:pPr>
        <w:spacing w:after="160" w:line="259" w:lineRule="auto"/>
        <w:jc w:val="both"/>
        <w:rPr>
          <w:rFonts w:ascii="Calibri" w:eastAsia="Calibri" w:hAnsi="Calibri" w:cs="Times New Roman"/>
          <w:b/>
        </w:rPr>
      </w:pPr>
      <w:r w:rsidRPr="00B95ACA">
        <w:rPr>
          <w:rFonts w:ascii="Calibri" w:eastAsia="Calibri" w:hAnsi="Calibri" w:cs="Times New Roman"/>
          <w:b/>
        </w:rPr>
        <w:t>Agenda:</w:t>
      </w:r>
      <w:r w:rsidRPr="00B95ACA">
        <w:rPr>
          <w:rFonts w:ascii="Calibri" w:eastAsia="Calibri" w:hAnsi="Calibri" w:cs="Times New Roman"/>
        </w:rPr>
        <w:t xml:space="preserve"> </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8C1B3C3" w14:textId="760C69FB"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Guest Speaker:   </w:t>
      </w:r>
      <w:r w:rsidR="008A7FCC">
        <w:rPr>
          <w:rFonts w:ascii="Calibri" w:eastAsia="Calibri" w:hAnsi="Calibri" w:cs="Times New Roman"/>
          <w:sz w:val="22"/>
          <w:szCs w:val="22"/>
        </w:rPr>
        <w:t>Adele Winters</w:t>
      </w:r>
    </w:p>
    <w:p w14:paraId="2A1A00A8"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School Readiness Updates </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554AA7EF" w:rsid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Programing / Community Updates</w:t>
      </w:r>
    </w:p>
    <w:p w14:paraId="2C196F71" w14:textId="1758E4C4" w:rsidR="008A7FCC" w:rsidRPr="00B95ACA" w:rsidRDefault="008A7FCC"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School Readiness Voting / Bylaw voting</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33D3ABA9" w14:textId="52623961" w:rsidR="00291D64" w:rsidRDefault="00D179DF" w:rsidP="00291D64">
      <w:pPr>
        <w:pStyle w:val="NormalWeb"/>
        <w:rPr>
          <w:rFonts w:ascii="Calibri" w:eastAsia="Calibri" w:hAnsi="Calibri"/>
          <w:sz w:val="22"/>
          <w:szCs w:val="22"/>
        </w:rPr>
      </w:pPr>
      <w:r w:rsidRPr="0002740A">
        <w:rPr>
          <w:b/>
          <w:bCs/>
          <w:u w:val="single"/>
        </w:rPr>
        <w:t>Guest Speaker</w:t>
      </w:r>
      <w:r w:rsidRPr="0002740A">
        <w:rPr>
          <w:b/>
          <w:bCs/>
        </w:rPr>
        <w:t xml:space="preserve">:  </w:t>
      </w:r>
      <w:r w:rsidR="00B12073" w:rsidRPr="00B12073">
        <w:rPr>
          <w:rFonts w:ascii="Calibri" w:eastAsia="Calibri" w:hAnsi="Calibri"/>
          <w:sz w:val="22"/>
          <w:szCs w:val="22"/>
        </w:rPr>
        <w:br/>
      </w:r>
    </w:p>
    <w:p w14:paraId="105599ED" w14:textId="0D9167C1" w:rsidR="00A22EE3" w:rsidRDefault="003475B2" w:rsidP="00A22EE3">
      <w:pPr>
        <w:pStyle w:val="NormalWeb"/>
        <w:rPr>
          <w:rFonts w:ascii="Calibri" w:eastAsia="Calibri" w:hAnsi="Calibri"/>
          <w:sz w:val="22"/>
          <w:szCs w:val="22"/>
        </w:rPr>
      </w:pPr>
      <w:r>
        <w:rPr>
          <w:rFonts w:ascii="Calibri" w:eastAsia="Calibri" w:hAnsi="Calibri"/>
          <w:sz w:val="22"/>
          <w:szCs w:val="22"/>
        </w:rPr>
        <w:t xml:space="preserve">Non-profit, family foundation, </w:t>
      </w:r>
      <w:r w:rsidR="00B22AAC">
        <w:rPr>
          <w:rFonts w:ascii="Calibri" w:eastAsia="Calibri" w:hAnsi="Calibri"/>
          <w:sz w:val="22"/>
          <w:szCs w:val="22"/>
        </w:rPr>
        <w:t>originally</w:t>
      </w:r>
      <w:r>
        <w:rPr>
          <w:rFonts w:ascii="Calibri" w:eastAsia="Calibri" w:hAnsi="Calibri"/>
          <w:sz w:val="22"/>
          <w:szCs w:val="22"/>
        </w:rPr>
        <w:t xml:space="preserve"> created to </w:t>
      </w:r>
      <w:r w:rsidR="00B22AAC">
        <w:rPr>
          <w:rFonts w:ascii="Calibri" w:eastAsia="Calibri" w:hAnsi="Calibri"/>
          <w:sz w:val="22"/>
          <w:szCs w:val="22"/>
        </w:rPr>
        <w:t>focus</w:t>
      </w:r>
      <w:r>
        <w:rPr>
          <w:rFonts w:ascii="Calibri" w:eastAsia="Calibri" w:hAnsi="Calibri"/>
          <w:sz w:val="22"/>
          <w:szCs w:val="22"/>
        </w:rPr>
        <w:t xml:space="preserve"> on suicide prevention.  What’s important to us is </w:t>
      </w:r>
      <w:r w:rsidR="00B22AAC">
        <w:rPr>
          <w:rFonts w:ascii="Calibri" w:eastAsia="Calibri" w:hAnsi="Calibri"/>
          <w:sz w:val="22"/>
          <w:szCs w:val="22"/>
        </w:rPr>
        <w:t>bringing</w:t>
      </w:r>
      <w:r>
        <w:rPr>
          <w:rFonts w:ascii="Calibri" w:eastAsia="Calibri" w:hAnsi="Calibri"/>
          <w:sz w:val="22"/>
          <w:szCs w:val="22"/>
        </w:rPr>
        <w:t xml:space="preserve"> together the best programs</w:t>
      </w:r>
      <w:r w:rsidR="00B22AAC">
        <w:rPr>
          <w:rFonts w:ascii="Calibri" w:eastAsia="Calibri" w:hAnsi="Calibri"/>
          <w:sz w:val="22"/>
          <w:szCs w:val="22"/>
        </w:rPr>
        <w:t xml:space="preserve"> and partnerships to build a very strong partnership at home.    Adele presents the PowerPoint (please view the entire </w:t>
      </w:r>
      <w:r w:rsidR="00D358C6">
        <w:rPr>
          <w:rFonts w:ascii="Calibri" w:eastAsia="Calibri" w:hAnsi="Calibri"/>
          <w:sz w:val="22"/>
          <w:szCs w:val="22"/>
        </w:rPr>
        <w:t>40-minute</w:t>
      </w:r>
      <w:r w:rsidR="00D57EEB">
        <w:rPr>
          <w:rFonts w:ascii="Calibri" w:eastAsia="Calibri" w:hAnsi="Calibri"/>
          <w:sz w:val="22"/>
          <w:szCs w:val="22"/>
        </w:rPr>
        <w:t xml:space="preserve"> </w:t>
      </w:r>
      <w:r w:rsidR="00B22AAC">
        <w:rPr>
          <w:rFonts w:ascii="Calibri" w:eastAsia="Calibri" w:hAnsi="Calibri"/>
          <w:sz w:val="22"/>
          <w:szCs w:val="22"/>
        </w:rPr>
        <w:t xml:space="preserve">presentation video here:  </w:t>
      </w:r>
      <w:hyperlink r:id="rId9" w:history="1">
        <w:r w:rsidR="00B83CFB" w:rsidRPr="00775113">
          <w:rPr>
            <w:rStyle w:val="Hyperlink"/>
            <w:rFonts w:ascii="Calibri" w:eastAsia="Calibri" w:hAnsi="Calibri"/>
            <w:sz w:val="22"/>
            <w:szCs w:val="22"/>
          </w:rPr>
          <w:t>https://vimeo.com/708022103</w:t>
        </w:r>
      </w:hyperlink>
      <w:r w:rsidR="00A22EE3">
        <w:rPr>
          <w:rFonts w:ascii="Calibri" w:eastAsia="Calibri" w:hAnsi="Calibri"/>
          <w:sz w:val="22"/>
          <w:szCs w:val="22"/>
        </w:rPr>
        <w:t>).</w:t>
      </w:r>
      <w:r w:rsidR="00D57EEB">
        <w:rPr>
          <w:rFonts w:ascii="Calibri" w:eastAsia="Calibri" w:hAnsi="Calibri"/>
          <w:sz w:val="22"/>
          <w:szCs w:val="22"/>
        </w:rPr>
        <w:t xml:space="preserve">  </w:t>
      </w:r>
    </w:p>
    <w:p w14:paraId="523F9AF3" w14:textId="77777777" w:rsidR="00A22EE3" w:rsidRDefault="00A22EE3" w:rsidP="00A22EE3">
      <w:pPr>
        <w:pStyle w:val="NormalWeb"/>
        <w:rPr>
          <w:rFonts w:ascii="Calibri" w:eastAsia="Calibri" w:hAnsi="Calibri"/>
          <w:sz w:val="22"/>
          <w:szCs w:val="22"/>
        </w:rPr>
      </w:pPr>
    </w:p>
    <w:p w14:paraId="04134E93" w14:textId="2A069ECD" w:rsidR="00A22EE3" w:rsidRDefault="00B22AAC" w:rsidP="00A22EE3">
      <w:pPr>
        <w:pStyle w:val="NormalWeb"/>
        <w:rPr>
          <w:rFonts w:ascii="Calibri" w:eastAsia="Calibri" w:hAnsi="Calibri"/>
          <w:sz w:val="22"/>
          <w:szCs w:val="22"/>
        </w:rPr>
      </w:pPr>
      <w:r>
        <w:rPr>
          <w:rFonts w:ascii="Calibri" w:eastAsia="Calibri" w:hAnsi="Calibri"/>
          <w:sz w:val="22"/>
          <w:szCs w:val="22"/>
        </w:rPr>
        <w:t xml:space="preserve">Families are 10x likely to access mental health services when the schools are involved.    The founders created the Cook Center for Human Connection, </w:t>
      </w:r>
      <w:r w:rsidR="00CF1B94">
        <w:rPr>
          <w:rFonts w:ascii="Calibri" w:eastAsia="Calibri" w:hAnsi="Calibri"/>
          <w:sz w:val="22"/>
          <w:szCs w:val="22"/>
        </w:rPr>
        <w:t>a place to</w:t>
      </w:r>
      <w:r>
        <w:rPr>
          <w:rFonts w:ascii="Calibri" w:eastAsia="Calibri" w:hAnsi="Calibri"/>
          <w:sz w:val="22"/>
          <w:szCs w:val="22"/>
        </w:rPr>
        <w:t xml:space="preserve"> help you get as many resources available.   </w:t>
      </w:r>
      <w:r w:rsidR="00CF1B94">
        <w:rPr>
          <w:rFonts w:ascii="Calibri" w:eastAsia="Calibri" w:hAnsi="Calibri"/>
          <w:sz w:val="22"/>
          <w:szCs w:val="22"/>
        </w:rPr>
        <w:t>Statistics</w:t>
      </w:r>
      <w:r w:rsidR="00767F56">
        <w:rPr>
          <w:rFonts w:ascii="Calibri" w:eastAsia="Calibri" w:hAnsi="Calibri"/>
          <w:sz w:val="22"/>
          <w:szCs w:val="22"/>
        </w:rPr>
        <w:t xml:space="preserve">, </w:t>
      </w:r>
      <w:r w:rsidR="00D57EEB">
        <w:rPr>
          <w:rFonts w:ascii="Calibri" w:eastAsia="Calibri" w:hAnsi="Calibri"/>
          <w:sz w:val="22"/>
          <w:szCs w:val="22"/>
        </w:rPr>
        <w:t>suicide</w:t>
      </w:r>
      <w:r w:rsidR="00767F56">
        <w:rPr>
          <w:rFonts w:ascii="Calibri" w:eastAsia="Calibri" w:hAnsi="Calibri"/>
          <w:sz w:val="22"/>
          <w:szCs w:val="22"/>
        </w:rPr>
        <w:t xml:space="preserve"> is the 1</w:t>
      </w:r>
      <w:r w:rsidR="00767F56" w:rsidRPr="00767F56">
        <w:rPr>
          <w:rFonts w:ascii="Calibri" w:eastAsia="Calibri" w:hAnsi="Calibri"/>
          <w:sz w:val="22"/>
          <w:szCs w:val="22"/>
          <w:vertAlign w:val="superscript"/>
        </w:rPr>
        <w:t>st</w:t>
      </w:r>
      <w:r w:rsidR="00767F56">
        <w:rPr>
          <w:rFonts w:ascii="Calibri" w:eastAsia="Calibri" w:hAnsi="Calibri"/>
          <w:sz w:val="22"/>
          <w:szCs w:val="22"/>
        </w:rPr>
        <w:t xml:space="preserve"> leading cause of </w:t>
      </w:r>
      <w:r w:rsidR="00D57EEB">
        <w:rPr>
          <w:rFonts w:ascii="Calibri" w:eastAsia="Calibri" w:hAnsi="Calibri"/>
          <w:sz w:val="22"/>
          <w:szCs w:val="22"/>
        </w:rPr>
        <w:t>death</w:t>
      </w:r>
      <w:r w:rsidR="00767F56">
        <w:rPr>
          <w:rFonts w:ascii="Calibri" w:eastAsia="Calibri" w:hAnsi="Calibri"/>
          <w:sz w:val="22"/>
          <w:szCs w:val="22"/>
        </w:rPr>
        <w:t xml:space="preserve"> in ages 10-24</w:t>
      </w:r>
      <w:r w:rsidR="00D57EEB">
        <w:rPr>
          <w:rFonts w:ascii="Calibri" w:eastAsia="Calibri" w:hAnsi="Calibri"/>
          <w:sz w:val="22"/>
          <w:szCs w:val="22"/>
        </w:rPr>
        <w:t xml:space="preserve">.  Something happened 2008-2015 for ages 5-17 that doubled hospital visits and suicidal ideations – do you know what it is?  It’s social media unfortunately.   </w:t>
      </w:r>
      <w:r>
        <w:rPr>
          <w:rFonts w:ascii="Calibri" w:eastAsia="Calibri" w:hAnsi="Calibri"/>
          <w:sz w:val="22"/>
          <w:szCs w:val="22"/>
        </w:rPr>
        <w:t xml:space="preserve">  </w:t>
      </w:r>
      <w:r w:rsidR="00D57EEB">
        <w:rPr>
          <w:rFonts w:ascii="Calibri" w:eastAsia="Calibri" w:hAnsi="Calibri"/>
          <w:sz w:val="22"/>
          <w:szCs w:val="22"/>
        </w:rPr>
        <w:t>There are many free resources</w:t>
      </w:r>
      <w:r w:rsidR="00D358C6">
        <w:rPr>
          <w:rFonts w:ascii="Calibri" w:eastAsia="Calibri" w:hAnsi="Calibri"/>
          <w:sz w:val="22"/>
          <w:szCs w:val="22"/>
        </w:rPr>
        <w:t xml:space="preserve"> for families and staff </w:t>
      </w:r>
      <w:r w:rsidR="00D57EEB">
        <w:rPr>
          <w:rFonts w:ascii="Calibri" w:eastAsia="Calibri" w:hAnsi="Calibri"/>
          <w:sz w:val="22"/>
          <w:szCs w:val="22"/>
        </w:rPr>
        <w:t xml:space="preserve">(parentguidance.org) is a one stop </w:t>
      </w:r>
      <w:r w:rsidR="00D57EEB">
        <w:rPr>
          <w:rFonts w:ascii="Calibri" w:eastAsia="Calibri" w:hAnsi="Calibri"/>
          <w:sz w:val="22"/>
          <w:szCs w:val="22"/>
        </w:rPr>
        <w:lastRenderedPageBreak/>
        <w:t xml:space="preserve">shop for parents with e-courses and “ask a therapist” section that answers get posted in FAQ section of website.  </w:t>
      </w:r>
    </w:p>
    <w:p w14:paraId="4B85ACE5" w14:textId="77777777" w:rsidR="00CF1B94" w:rsidRPr="00A22EE3" w:rsidRDefault="00CF1B94" w:rsidP="00A22EE3">
      <w:pPr>
        <w:pStyle w:val="NormalWeb"/>
        <w:rPr>
          <w:rFonts w:ascii="Calibri" w:eastAsia="Calibri" w:hAnsi="Calibri"/>
          <w:sz w:val="22"/>
          <w:szCs w:val="22"/>
        </w:rPr>
      </w:pPr>
    </w:p>
    <w:p w14:paraId="1343379D" w14:textId="30B809C3" w:rsidR="00A22EE3" w:rsidRDefault="00C04C11" w:rsidP="00A22EE3">
      <w:pPr>
        <w:pStyle w:val="NormalWeb"/>
        <w:rPr>
          <w:rFonts w:ascii="Calibri" w:eastAsia="Calibri" w:hAnsi="Calibri"/>
          <w:sz w:val="22"/>
          <w:szCs w:val="22"/>
        </w:rPr>
      </w:pPr>
      <w:r>
        <w:rPr>
          <w:rFonts w:ascii="Calibri" w:eastAsia="Calibri" w:hAnsi="Calibri"/>
          <w:sz w:val="22"/>
          <w:szCs w:val="22"/>
        </w:rPr>
        <w:t>Middle and high school view “My life is worth living series”</w:t>
      </w:r>
      <w:r w:rsidR="002452E2">
        <w:rPr>
          <w:rFonts w:ascii="Calibri" w:eastAsia="Calibri" w:hAnsi="Calibri"/>
          <w:sz w:val="22"/>
          <w:szCs w:val="22"/>
        </w:rPr>
        <w:t xml:space="preserve"> videos, these are for older children</w:t>
      </w:r>
      <w:r>
        <w:rPr>
          <w:rFonts w:ascii="Calibri" w:eastAsia="Calibri" w:hAnsi="Calibri"/>
          <w:sz w:val="22"/>
          <w:szCs w:val="22"/>
        </w:rPr>
        <w:t xml:space="preserve">.   The other free resources </w:t>
      </w:r>
      <w:r w:rsidR="00A22EE3">
        <w:rPr>
          <w:rFonts w:ascii="Calibri" w:eastAsia="Calibri" w:hAnsi="Calibri"/>
          <w:sz w:val="22"/>
          <w:szCs w:val="22"/>
        </w:rPr>
        <w:t>are</w:t>
      </w:r>
      <w:r>
        <w:rPr>
          <w:rFonts w:ascii="Calibri" w:eastAsia="Calibri" w:hAnsi="Calibri"/>
          <w:sz w:val="22"/>
          <w:szCs w:val="22"/>
        </w:rPr>
        <w:t xml:space="preserve"> the free mental health night where we have a licensed therapist online to answer questions.   Mental health series which </w:t>
      </w:r>
      <w:r w:rsidR="00A352FE">
        <w:rPr>
          <w:rFonts w:ascii="Calibri" w:eastAsia="Calibri" w:hAnsi="Calibri"/>
          <w:sz w:val="22"/>
          <w:szCs w:val="22"/>
        </w:rPr>
        <w:t>presents</w:t>
      </w:r>
      <w:r>
        <w:rPr>
          <w:rFonts w:ascii="Calibri" w:eastAsia="Calibri" w:hAnsi="Calibri"/>
          <w:sz w:val="22"/>
          <w:szCs w:val="22"/>
        </w:rPr>
        <w:t xml:space="preserve"> on topics</w:t>
      </w:r>
      <w:r w:rsidR="002452E2">
        <w:rPr>
          <w:rFonts w:ascii="Calibri" w:eastAsia="Calibri" w:hAnsi="Calibri"/>
          <w:sz w:val="22"/>
          <w:szCs w:val="22"/>
        </w:rPr>
        <w:t xml:space="preserve">.  There are some grants, they have not been released yet.    </w:t>
      </w:r>
      <w:r w:rsidR="00A22EE3">
        <w:rPr>
          <w:rFonts w:ascii="Calibri" w:eastAsia="Calibri" w:hAnsi="Calibri"/>
          <w:sz w:val="22"/>
          <w:szCs w:val="22"/>
        </w:rPr>
        <w:t>Here</w:t>
      </w:r>
      <w:r w:rsidR="00A22EE3" w:rsidRPr="00A22EE3">
        <w:rPr>
          <w:rFonts w:ascii="Calibri" w:eastAsia="Calibri" w:hAnsi="Calibri"/>
          <w:sz w:val="22"/>
          <w:szCs w:val="22"/>
        </w:rPr>
        <w:t xml:space="preserve"> are some resources</w:t>
      </w:r>
      <w:r w:rsidR="00A22EE3">
        <w:rPr>
          <w:rFonts w:ascii="Calibri" w:eastAsia="Calibri" w:hAnsi="Calibri"/>
          <w:sz w:val="22"/>
          <w:szCs w:val="22"/>
        </w:rPr>
        <w:t>:</w:t>
      </w:r>
      <w:r w:rsidR="00A22EE3" w:rsidRPr="00A22EE3">
        <w:rPr>
          <w:rFonts w:ascii="Calibri" w:eastAsia="Calibri" w:hAnsi="Calibri"/>
          <w:sz w:val="22"/>
          <w:szCs w:val="22"/>
        </w:rPr>
        <w:t xml:space="preserve"> free resources</w:t>
      </w:r>
      <w:r w:rsidR="00A22EE3">
        <w:rPr>
          <w:rFonts w:ascii="Calibri" w:eastAsia="Calibri" w:hAnsi="Calibri"/>
          <w:sz w:val="22"/>
          <w:szCs w:val="22"/>
        </w:rPr>
        <w:t xml:space="preserve"> </w:t>
      </w:r>
      <w:hyperlink r:id="rId10" w:history="1">
        <w:r w:rsidR="00A22EE3" w:rsidRPr="00775113">
          <w:rPr>
            <w:rStyle w:val="Hyperlink"/>
            <w:rFonts w:ascii="Calibri" w:eastAsia="Calibri" w:hAnsi="Calibri"/>
            <w:sz w:val="22"/>
            <w:szCs w:val="22"/>
          </w:rPr>
          <w:t>www.parentguidance.org</w:t>
        </w:r>
      </w:hyperlink>
      <w:r w:rsidR="00A22EE3">
        <w:rPr>
          <w:rFonts w:ascii="Calibri" w:eastAsia="Calibri" w:hAnsi="Calibri"/>
          <w:sz w:val="22"/>
          <w:szCs w:val="22"/>
        </w:rPr>
        <w:t xml:space="preserve"> and </w:t>
      </w:r>
      <w:hyperlink r:id="rId11" w:history="1">
        <w:r w:rsidR="00A22EE3" w:rsidRPr="00775113">
          <w:rPr>
            <w:rStyle w:val="Hyperlink"/>
            <w:rFonts w:ascii="Calibri" w:eastAsia="Calibri" w:hAnsi="Calibri"/>
            <w:sz w:val="22"/>
            <w:szCs w:val="22"/>
          </w:rPr>
          <w:t>www.mylifeisworthliving.org</w:t>
        </w:r>
      </w:hyperlink>
      <w:r w:rsidR="00A22EE3">
        <w:rPr>
          <w:rFonts w:ascii="Calibri" w:eastAsia="Calibri" w:hAnsi="Calibri"/>
          <w:sz w:val="22"/>
          <w:szCs w:val="22"/>
        </w:rPr>
        <w:t xml:space="preserve">.   She </w:t>
      </w:r>
      <w:r w:rsidR="00A22EE3" w:rsidRPr="00A22EE3">
        <w:rPr>
          <w:rFonts w:ascii="Calibri" w:eastAsia="Calibri" w:hAnsi="Calibri"/>
          <w:sz w:val="22"/>
          <w:szCs w:val="22"/>
        </w:rPr>
        <w:t>can do the presentation for their administrators any time</w:t>
      </w:r>
      <w:r w:rsidR="00CF1B94">
        <w:rPr>
          <w:rFonts w:ascii="Calibri" w:eastAsia="Calibri" w:hAnsi="Calibri"/>
          <w:sz w:val="22"/>
          <w:szCs w:val="22"/>
        </w:rPr>
        <w:t xml:space="preserve">, short video that shows services they provide: </w:t>
      </w:r>
      <w:hyperlink r:id="rId12" w:history="1">
        <w:r w:rsidR="00CF1B94" w:rsidRPr="00775113">
          <w:rPr>
            <w:rStyle w:val="Hyperlink"/>
            <w:rFonts w:ascii="Calibri" w:eastAsia="Calibri" w:hAnsi="Calibri"/>
            <w:sz w:val="22"/>
            <w:szCs w:val="22"/>
          </w:rPr>
          <w:t>https://app.box.com/s/3xurax55zj3qyo31ttety2up59s1j6a6/file/872205277980</w:t>
        </w:r>
      </w:hyperlink>
    </w:p>
    <w:p w14:paraId="061281B0" w14:textId="77777777" w:rsidR="002C42A1" w:rsidRDefault="002C42A1" w:rsidP="00843DB4">
      <w:pPr>
        <w:pStyle w:val="NormalWeb"/>
        <w:rPr>
          <w:rFonts w:ascii="Calibri" w:eastAsia="Calibri" w:hAnsi="Calibri"/>
          <w:sz w:val="22"/>
          <w:szCs w:val="22"/>
        </w:rPr>
      </w:pPr>
    </w:p>
    <w:p w14:paraId="5CDDCBEF" w14:textId="2A98E119" w:rsidR="002C42A1" w:rsidRPr="002C42A1" w:rsidRDefault="002C42A1" w:rsidP="002C42A1">
      <w:pPr>
        <w:pStyle w:val="NormalWeb"/>
        <w:numPr>
          <w:ilvl w:val="0"/>
          <w:numId w:val="21"/>
        </w:numPr>
        <w:rPr>
          <w:rFonts w:ascii="Calibri" w:eastAsia="Calibri" w:hAnsi="Calibri"/>
          <w:b/>
          <w:bCs/>
          <w:sz w:val="22"/>
          <w:szCs w:val="22"/>
        </w:rPr>
      </w:pPr>
      <w:r w:rsidRPr="002C42A1">
        <w:rPr>
          <w:rFonts w:ascii="Calibri" w:eastAsia="Calibri" w:hAnsi="Calibri"/>
          <w:b/>
          <w:bCs/>
          <w:sz w:val="22"/>
          <w:szCs w:val="22"/>
        </w:rPr>
        <w:t xml:space="preserve">Staff to </w:t>
      </w:r>
      <w:r w:rsidR="00CF1B94" w:rsidRPr="002C42A1">
        <w:rPr>
          <w:rFonts w:ascii="Calibri" w:eastAsia="Calibri" w:hAnsi="Calibri"/>
          <w:b/>
          <w:bCs/>
          <w:sz w:val="22"/>
          <w:szCs w:val="22"/>
        </w:rPr>
        <w:t>f</w:t>
      </w:r>
      <w:r w:rsidR="00CF1B94">
        <w:rPr>
          <w:rFonts w:ascii="Calibri" w:eastAsia="Calibri" w:hAnsi="Calibri"/>
          <w:b/>
          <w:bCs/>
          <w:sz w:val="22"/>
          <w:szCs w:val="22"/>
        </w:rPr>
        <w:t>ollow-up</w:t>
      </w:r>
      <w:r w:rsidRPr="002C42A1">
        <w:rPr>
          <w:rFonts w:ascii="Calibri" w:eastAsia="Calibri" w:hAnsi="Calibri"/>
          <w:b/>
          <w:bCs/>
          <w:sz w:val="22"/>
          <w:szCs w:val="22"/>
        </w:rPr>
        <w:t xml:space="preserve"> with Leadership to see if the NECC wants to host a mental health night.</w:t>
      </w:r>
    </w:p>
    <w:p w14:paraId="54402305" w14:textId="77777777" w:rsidR="00843DB4" w:rsidRPr="004A0751" w:rsidRDefault="00843DB4" w:rsidP="004A0751">
      <w:pPr>
        <w:rPr>
          <w:rFonts w:ascii="Calibri" w:eastAsia="Calibri" w:hAnsi="Calibri" w:cs="Times New Roman"/>
          <w:sz w:val="22"/>
          <w:szCs w:val="22"/>
        </w:rPr>
      </w:pPr>
    </w:p>
    <w:p w14:paraId="62CB3AB5" w14:textId="3FC51DF0" w:rsidR="00966148" w:rsidRPr="001512E6" w:rsidRDefault="00843DB4" w:rsidP="00966148">
      <w:pPr>
        <w:rPr>
          <w:rFonts w:ascii="Calibri" w:eastAsia="Calibri" w:hAnsi="Calibri" w:cs="Times New Roman"/>
          <w:b/>
          <w:bCs/>
          <w:sz w:val="22"/>
          <w:szCs w:val="22"/>
          <w:u w:val="single"/>
        </w:rPr>
      </w:pPr>
      <w:r>
        <w:rPr>
          <w:rFonts w:ascii="Calibri" w:eastAsia="Calibri" w:hAnsi="Calibri" w:cs="Times New Roman"/>
          <w:b/>
          <w:bCs/>
          <w:sz w:val="22"/>
          <w:szCs w:val="22"/>
          <w:u w:val="single"/>
        </w:rPr>
        <w:t>Staff Updates:</w:t>
      </w:r>
    </w:p>
    <w:p w14:paraId="13797813" w14:textId="77777777" w:rsidR="00966148" w:rsidRPr="00966148" w:rsidRDefault="00966148" w:rsidP="00966148">
      <w:pPr>
        <w:rPr>
          <w:rFonts w:ascii="Calibri" w:eastAsia="Calibri" w:hAnsi="Calibri" w:cs="Times New Roman"/>
          <w:sz w:val="22"/>
          <w:szCs w:val="22"/>
        </w:rPr>
      </w:pPr>
    </w:p>
    <w:p w14:paraId="4AE76209" w14:textId="5214E187" w:rsidR="00966148" w:rsidRPr="002E66E5" w:rsidRDefault="00966148" w:rsidP="00966148">
      <w:pPr>
        <w:rPr>
          <w:rFonts w:ascii="Calibri" w:eastAsia="Calibri" w:hAnsi="Calibri" w:cs="Times New Roman"/>
          <w:sz w:val="22"/>
          <w:szCs w:val="22"/>
        </w:rPr>
      </w:pPr>
      <w:r w:rsidRPr="004E1B89">
        <w:rPr>
          <w:rFonts w:ascii="Calibri" w:eastAsia="Calibri" w:hAnsi="Calibri" w:cs="Times New Roman"/>
          <w:sz w:val="22"/>
          <w:szCs w:val="22"/>
          <w:u w:val="single"/>
        </w:rPr>
        <w:t>Parent Leadership Grant Award</w:t>
      </w:r>
      <w:r w:rsidR="002E66E5">
        <w:rPr>
          <w:rFonts w:ascii="Calibri" w:eastAsia="Calibri" w:hAnsi="Calibri" w:cs="Times New Roman"/>
          <w:sz w:val="22"/>
          <w:szCs w:val="22"/>
          <w:u w:val="single"/>
        </w:rPr>
        <w:t>:</w:t>
      </w:r>
      <w:r w:rsidR="002E66E5">
        <w:rPr>
          <w:rFonts w:ascii="Calibri" w:eastAsia="Calibri" w:hAnsi="Calibri" w:cs="Times New Roman"/>
          <w:sz w:val="22"/>
          <w:szCs w:val="22"/>
        </w:rPr>
        <w:t xml:space="preserve">  </w:t>
      </w:r>
      <w:r w:rsidR="00843DB4">
        <w:rPr>
          <w:rFonts w:ascii="Calibri" w:eastAsia="Calibri" w:hAnsi="Calibri" w:cs="Times New Roman"/>
          <w:sz w:val="22"/>
          <w:szCs w:val="22"/>
        </w:rPr>
        <w:t xml:space="preserve">We are in week 8 of the </w:t>
      </w:r>
      <w:r w:rsidR="00CF1B94">
        <w:rPr>
          <w:rFonts w:ascii="Calibri" w:eastAsia="Calibri" w:hAnsi="Calibri" w:cs="Times New Roman"/>
          <w:sz w:val="22"/>
          <w:szCs w:val="22"/>
        </w:rPr>
        <w:t xml:space="preserve">PEP </w:t>
      </w:r>
      <w:r w:rsidR="00843DB4">
        <w:rPr>
          <w:rFonts w:ascii="Calibri" w:eastAsia="Calibri" w:hAnsi="Calibri" w:cs="Times New Roman"/>
          <w:sz w:val="22"/>
          <w:szCs w:val="22"/>
        </w:rPr>
        <w:t xml:space="preserve">training, we have 11 parents who have participated in the training.  They are working on their community </w:t>
      </w:r>
      <w:r w:rsidR="009B63D6">
        <w:rPr>
          <w:rFonts w:ascii="Calibri" w:eastAsia="Calibri" w:hAnsi="Calibri" w:cs="Times New Roman"/>
          <w:sz w:val="22"/>
          <w:szCs w:val="22"/>
        </w:rPr>
        <w:t>project;</w:t>
      </w:r>
      <w:r w:rsidR="00843DB4">
        <w:rPr>
          <w:rFonts w:ascii="Calibri" w:eastAsia="Calibri" w:hAnsi="Calibri" w:cs="Times New Roman"/>
          <w:sz w:val="22"/>
          <w:szCs w:val="22"/>
        </w:rPr>
        <w:t xml:space="preserve"> they will be collecting items to be donated to a variety of community agencies.  Collection will continue through May 31, 2022.  The </w:t>
      </w:r>
      <w:r w:rsidR="009B63D6">
        <w:rPr>
          <w:rFonts w:ascii="Calibri" w:eastAsia="Calibri" w:hAnsi="Calibri" w:cs="Times New Roman"/>
          <w:sz w:val="22"/>
          <w:szCs w:val="22"/>
        </w:rPr>
        <w:t>graduation</w:t>
      </w:r>
      <w:r w:rsidR="00843DB4">
        <w:rPr>
          <w:rFonts w:ascii="Calibri" w:eastAsia="Calibri" w:hAnsi="Calibri" w:cs="Times New Roman"/>
          <w:sz w:val="22"/>
          <w:szCs w:val="22"/>
        </w:rPr>
        <w:t xml:space="preserve"> for these parents will be June 2, 2022 at Putnam Elementary</w:t>
      </w:r>
      <w:r w:rsidR="009B63D6">
        <w:rPr>
          <w:rFonts w:ascii="Calibri" w:eastAsia="Calibri" w:hAnsi="Calibri" w:cs="Times New Roman"/>
          <w:sz w:val="22"/>
          <w:szCs w:val="22"/>
        </w:rPr>
        <w:t>.</w:t>
      </w:r>
    </w:p>
    <w:p w14:paraId="0F49EA90" w14:textId="77777777" w:rsidR="002E66E5" w:rsidRPr="00966148" w:rsidRDefault="002E66E5" w:rsidP="00966148">
      <w:pPr>
        <w:rPr>
          <w:rFonts w:ascii="Calibri" w:eastAsia="Calibri" w:hAnsi="Calibri" w:cs="Times New Roman"/>
          <w:sz w:val="22"/>
          <w:szCs w:val="22"/>
        </w:rPr>
      </w:pPr>
    </w:p>
    <w:p w14:paraId="29A8C6BE" w14:textId="5D5EFE36" w:rsidR="00966148" w:rsidRPr="00966148" w:rsidRDefault="00966148" w:rsidP="001047EB">
      <w:pPr>
        <w:pStyle w:val="NormalWeb"/>
        <w:textAlignment w:val="baseline"/>
        <w:rPr>
          <w:rFonts w:ascii="Calibri" w:eastAsia="Calibri" w:hAnsi="Calibri"/>
          <w:sz w:val="22"/>
          <w:szCs w:val="22"/>
        </w:rPr>
      </w:pPr>
      <w:r w:rsidRPr="00671EB4">
        <w:rPr>
          <w:rFonts w:ascii="Calibri" w:eastAsia="Calibri" w:hAnsi="Calibri"/>
          <w:sz w:val="22"/>
          <w:szCs w:val="22"/>
          <w:u w:val="single"/>
        </w:rPr>
        <w:t>Mental Health Task Force:</w:t>
      </w:r>
      <w:r w:rsidRPr="00671EB4">
        <w:rPr>
          <w:rFonts w:ascii="Calibri" w:eastAsia="Calibri" w:hAnsi="Calibri"/>
          <w:sz w:val="22"/>
          <w:szCs w:val="22"/>
        </w:rPr>
        <w:t xml:space="preserve">  </w:t>
      </w:r>
      <w:r w:rsidR="001047EB">
        <w:rPr>
          <w:rFonts w:ascii="Calibri" w:eastAsia="Calibri" w:hAnsi="Calibri"/>
          <w:sz w:val="22"/>
          <w:szCs w:val="22"/>
        </w:rPr>
        <w:t xml:space="preserve">Next Tuesday, </w:t>
      </w:r>
      <w:r w:rsidR="009B63D6">
        <w:rPr>
          <w:rFonts w:ascii="Calibri" w:eastAsia="Calibri" w:hAnsi="Calibri"/>
          <w:sz w:val="22"/>
          <w:szCs w:val="22"/>
        </w:rPr>
        <w:t>May 24, 2022</w:t>
      </w:r>
      <w:r w:rsidR="001047EB">
        <w:rPr>
          <w:rFonts w:ascii="Calibri" w:eastAsia="Calibri" w:hAnsi="Calibri"/>
          <w:sz w:val="22"/>
          <w:szCs w:val="22"/>
        </w:rPr>
        <w:t xml:space="preserve">, </w:t>
      </w:r>
      <w:r w:rsidR="009B63D6">
        <w:rPr>
          <w:rFonts w:ascii="Calibri" w:eastAsia="Calibri" w:hAnsi="Calibri"/>
          <w:sz w:val="22"/>
          <w:szCs w:val="22"/>
        </w:rPr>
        <w:t xml:space="preserve">this is the last meeting for this year.     </w:t>
      </w:r>
      <w:r w:rsidR="001047EB">
        <w:rPr>
          <w:rFonts w:ascii="Calibri" w:eastAsia="Calibri" w:hAnsi="Calibri"/>
          <w:sz w:val="22"/>
          <w:szCs w:val="22"/>
        </w:rPr>
        <w:t>Meeting 9-10:30 a.m.</w:t>
      </w:r>
      <w:r w:rsidR="009B63D6">
        <w:rPr>
          <w:rFonts w:ascii="Calibri" w:eastAsia="Calibri" w:hAnsi="Calibri"/>
          <w:sz w:val="22"/>
          <w:szCs w:val="22"/>
        </w:rPr>
        <w:t xml:space="preserve"> via zoom</w:t>
      </w:r>
      <w:r w:rsidR="001047EB">
        <w:rPr>
          <w:rFonts w:ascii="Calibri" w:eastAsia="Calibri" w:hAnsi="Calibri"/>
          <w:sz w:val="22"/>
          <w:szCs w:val="22"/>
        </w:rPr>
        <w:t>.  Let us know if you want to be included in that list serve.  Project: SEL Kits for families</w:t>
      </w:r>
      <w:r w:rsidR="00A6652F">
        <w:rPr>
          <w:rFonts w:ascii="Calibri" w:eastAsia="Calibri" w:hAnsi="Calibri"/>
          <w:sz w:val="22"/>
          <w:szCs w:val="22"/>
        </w:rPr>
        <w:t>, created a survey to engage the community/business in the project.</w:t>
      </w:r>
    </w:p>
    <w:p w14:paraId="75DBD358" w14:textId="77777777" w:rsidR="00671EB4" w:rsidRPr="00966148" w:rsidRDefault="00671EB4" w:rsidP="00966148">
      <w:pPr>
        <w:rPr>
          <w:rFonts w:ascii="Calibri" w:eastAsia="Calibri" w:hAnsi="Calibri" w:cs="Times New Roman"/>
          <w:sz w:val="22"/>
          <w:szCs w:val="22"/>
        </w:rPr>
      </w:pPr>
    </w:p>
    <w:p w14:paraId="75026E61" w14:textId="36371448" w:rsidR="009A2CE4" w:rsidRDefault="009A2CE4" w:rsidP="00671EB4">
      <w:pPr>
        <w:pStyle w:val="NormalWeb"/>
        <w:textAlignment w:val="baseline"/>
        <w:rPr>
          <w:rFonts w:ascii="Calibri" w:eastAsia="Calibri" w:hAnsi="Calibri"/>
          <w:sz w:val="22"/>
          <w:szCs w:val="22"/>
          <w:u w:val="single"/>
        </w:rPr>
      </w:pPr>
      <w:r>
        <w:rPr>
          <w:rFonts w:ascii="Calibri" w:eastAsia="Calibri" w:hAnsi="Calibri"/>
          <w:sz w:val="22"/>
          <w:szCs w:val="22"/>
          <w:u w:val="single"/>
        </w:rPr>
        <w:t>Regional Resource Guide</w:t>
      </w:r>
    </w:p>
    <w:p w14:paraId="1090AA1D" w14:textId="1910D5BF" w:rsidR="00671EB4" w:rsidRDefault="009A2CE4" w:rsidP="00671EB4">
      <w:pPr>
        <w:pStyle w:val="NormalWeb"/>
        <w:textAlignment w:val="baseline"/>
        <w:rPr>
          <w:rFonts w:ascii="Calibri" w:eastAsia="Calibri" w:hAnsi="Calibri"/>
          <w:sz w:val="22"/>
          <w:szCs w:val="22"/>
        </w:rPr>
      </w:pPr>
      <w:r w:rsidRPr="009A2CE4">
        <w:rPr>
          <w:rFonts w:ascii="Calibri" w:eastAsia="Calibri" w:hAnsi="Calibri"/>
          <w:sz w:val="22"/>
          <w:szCs w:val="22"/>
        </w:rPr>
        <w:t xml:space="preserve">Will be convening a sub-committee over the summer to work on this project. </w:t>
      </w:r>
    </w:p>
    <w:p w14:paraId="35E4B8BC" w14:textId="228FCE8E" w:rsidR="005821D8" w:rsidRDefault="005821D8" w:rsidP="00671EB4">
      <w:pPr>
        <w:pStyle w:val="NormalWeb"/>
        <w:textAlignment w:val="baseline"/>
        <w:rPr>
          <w:rFonts w:ascii="Calibri" w:eastAsia="Calibri" w:hAnsi="Calibri"/>
          <w:sz w:val="22"/>
          <w:szCs w:val="22"/>
        </w:rPr>
      </w:pPr>
    </w:p>
    <w:p w14:paraId="01F3D14A" w14:textId="12C54285" w:rsidR="005821D8" w:rsidRPr="009A2CE4" w:rsidRDefault="005821D8" w:rsidP="00671EB4">
      <w:pPr>
        <w:pStyle w:val="NormalWeb"/>
        <w:textAlignment w:val="baseline"/>
        <w:rPr>
          <w:rFonts w:ascii="Calibri" w:eastAsia="Calibri" w:hAnsi="Calibri"/>
          <w:sz w:val="22"/>
          <w:szCs w:val="22"/>
        </w:rPr>
      </w:pPr>
      <w:r w:rsidRPr="00CF1B94">
        <w:rPr>
          <w:rFonts w:ascii="Calibri" w:eastAsia="Calibri" w:hAnsi="Calibri"/>
          <w:sz w:val="22"/>
          <w:szCs w:val="22"/>
          <w:u w:val="single"/>
        </w:rPr>
        <w:t>NECC COUNCIL MEETING DATES FOR 2022/2023</w:t>
      </w:r>
      <w:r>
        <w:rPr>
          <w:rFonts w:ascii="Calibri" w:eastAsia="Calibri" w:hAnsi="Calibri"/>
          <w:sz w:val="22"/>
          <w:szCs w:val="22"/>
        </w:rPr>
        <w:t xml:space="preserve">:  The dates for the Council meetings for next year will </w:t>
      </w:r>
      <w:r w:rsidR="008F53D2">
        <w:rPr>
          <w:rFonts w:ascii="Calibri" w:eastAsia="Calibri" w:hAnsi="Calibri"/>
          <w:sz w:val="22"/>
          <w:szCs w:val="22"/>
        </w:rPr>
        <w:t>and</w:t>
      </w:r>
      <w:r w:rsidR="008F53D2">
        <w:rPr>
          <w:rFonts w:ascii="Calibri" w:eastAsia="Calibri" w:hAnsi="Calibri"/>
          <w:lang w:val="en-ZW"/>
        </w:rPr>
        <w:t xml:space="preserve"> will continue in zoom format, with </w:t>
      </w:r>
      <w:r w:rsidR="008F53D2" w:rsidRPr="00931F7F">
        <w:rPr>
          <w:rFonts w:ascii="Calibri" w:eastAsia="Calibri" w:hAnsi="Calibri"/>
          <w:lang w:val="en-ZW"/>
        </w:rPr>
        <w:t xml:space="preserve">dates to follow </w:t>
      </w:r>
      <w:r w:rsidR="008F53D2">
        <w:rPr>
          <w:rFonts w:ascii="Calibri" w:eastAsia="Calibri" w:hAnsi="Calibri"/>
          <w:lang w:val="en-ZW"/>
        </w:rPr>
        <w:t xml:space="preserve">the </w:t>
      </w:r>
      <w:r w:rsidR="008F53D2" w:rsidRPr="00931F7F">
        <w:rPr>
          <w:rFonts w:ascii="Calibri" w:eastAsia="Calibri" w:hAnsi="Calibri"/>
          <w:lang w:val="en-ZW"/>
        </w:rPr>
        <w:t>same calendar (3</w:t>
      </w:r>
      <w:r w:rsidR="008F53D2" w:rsidRPr="00931F7F">
        <w:rPr>
          <w:rFonts w:ascii="Calibri" w:eastAsia="Calibri" w:hAnsi="Calibri"/>
          <w:vertAlign w:val="superscript"/>
          <w:lang w:val="en-ZW"/>
        </w:rPr>
        <w:t>rd</w:t>
      </w:r>
      <w:r w:rsidR="008F53D2" w:rsidRPr="00931F7F">
        <w:rPr>
          <w:rFonts w:ascii="Calibri" w:eastAsia="Calibri" w:hAnsi="Calibri"/>
          <w:lang w:val="en-ZW"/>
        </w:rPr>
        <w:t xml:space="preserve"> Monday). Dates: </w:t>
      </w:r>
      <w:bookmarkStart w:id="0" w:name="_Hlk103536919"/>
      <w:r w:rsidR="008F53D2">
        <w:rPr>
          <w:rFonts w:ascii="Calibri" w:eastAsia="Calibri" w:hAnsi="Calibri"/>
          <w:lang w:val="en-ZW"/>
        </w:rPr>
        <w:t>September 19</w:t>
      </w:r>
      <w:r w:rsidR="008F53D2" w:rsidRPr="008F53D2">
        <w:rPr>
          <w:rFonts w:ascii="Calibri" w:eastAsia="Calibri" w:hAnsi="Calibri"/>
          <w:vertAlign w:val="superscript"/>
          <w:lang w:val="en-ZW"/>
        </w:rPr>
        <w:t>th</w:t>
      </w:r>
      <w:r w:rsidR="00FC6712">
        <w:rPr>
          <w:rFonts w:ascii="Calibri" w:eastAsia="Calibri" w:hAnsi="Calibri"/>
          <w:lang w:val="en-ZW"/>
        </w:rPr>
        <w:t>,</w:t>
      </w:r>
      <w:r w:rsidR="008F53D2" w:rsidRPr="00931F7F">
        <w:rPr>
          <w:rFonts w:ascii="Calibri" w:eastAsia="Calibri" w:hAnsi="Calibri"/>
          <w:lang w:val="en-ZW"/>
        </w:rPr>
        <w:t xml:space="preserve"> November 7</w:t>
      </w:r>
      <w:r w:rsidR="008F53D2" w:rsidRPr="008F53D2">
        <w:rPr>
          <w:rFonts w:ascii="Calibri" w:eastAsia="Calibri" w:hAnsi="Calibri"/>
          <w:vertAlign w:val="superscript"/>
          <w:lang w:val="en-ZW"/>
        </w:rPr>
        <w:t>th</w:t>
      </w:r>
      <w:r w:rsidR="008F53D2" w:rsidRPr="00931F7F">
        <w:rPr>
          <w:rFonts w:ascii="Calibri" w:eastAsia="Calibri" w:hAnsi="Calibri"/>
          <w:lang w:val="en-ZW"/>
        </w:rPr>
        <w:t>, January 23</w:t>
      </w:r>
      <w:r w:rsidR="008F53D2" w:rsidRPr="008F53D2">
        <w:rPr>
          <w:rFonts w:ascii="Calibri" w:eastAsia="Calibri" w:hAnsi="Calibri"/>
          <w:vertAlign w:val="superscript"/>
          <w:lang w:val="en-ZW"/>
        </w:rPr>
        <w:t>rd</w:t>
      </w:r>
      <w:r w:rsidR="008F53D2" w:rsidRPr="00931F7F">
        <w:rPr>
          <w:rFonts w:ascii="Calibri" w:eastAsia="Calibri" w:hAnsi="Calibri"/>
          <w:lang w:val="en-ZW"/>
        </w:rPr>
        <w:t>, March 13</w:t>
      </w:r>
      <w:r w:rsidR="008F53D2" w:rsidRPr="008F53D2">
        <w:rPr>
          <w:rFonts w:ascii="Calibri" w:eastAsia="Calibri" w:hAnsi="Calibri"/>
          <w:vertAlign w:val="superscript"/>
          <w:lang w:val="en-ZW"/>
        </w:rPr>
        <w:t>th</w:t>
      </w:r>
      <w:r w:rsidR="008F53D2" w:rsidRPr="00931F7F">
        <w:rPr>
          <w:rFonts w:ascii="Calibri" w:eastAsia="Calibri" w:hAnsi="Calibri"/>
          <w:lang w:val="en-ZW"/>
        </w:rPr>
        <w:t>, May 1</w:t>
      </w:r>
      <w:r w:rsidR="008F53D2" w:rsidRPr="008F53D2">
        <w:rPr>
          <w:rFonts w:ascii="Calibri" w:eastAsia="Calibri" w:hAnsi="Calibri"/>
          <w:vertAlign w:val="superscript"/>
          <w:lang w:val="en-ZW"/>
        </w:rPr>
        <w:t>st</w:t>
      </w:r>
      <w:r w:rsidR="008F53D2">
        <w:rPr>
          <w:rFonts w:ascii="Calibri" w:eastAsia="Calibri" w:hAnsi="Calibri"/>
          <w:lang w:val="en-ZW"/>
        </w:rPr>
        <w:t xml:space="preserve"> </w:t>
      </w:r>
      <w:r w:rsidR="008F53D2" w:rsidRPr="00931F7F">
        <w:rPr>
          <w:rFonts w:ascii="Calibri" w:eastAsia="Calibri" w:hAnsi="Calibri"/>
          <w:lang w:val="en-ZW"/>
        </w:rPr>
        <w:t xml:space="preserve">. </w:t>
      </w:r>
      <w:r w:rsidR="008F53D2">
        <w:rPr>
          <w:rFonts w:ascii="Calibri" w:eastAsia="Calibri" w:hAnsi="Calibri"/>
          <w:lang w:val="en-ZW"/>
        </w:rPr>
        <w:t xml:space="preserve">  </w:t>
      </w:r>
      <w:bookmarkEnd w:id="0"/>
    </w:p>
    <w:p w14:paraId="075EC7A0" w14:textId="77777777" w:rsidR="00671EB4" w:rsidRDefault="00671EB4" w:rsidP="00E92BE7">
      <w:pPr>
        <w:rPr>
          <w:rFonts w:ascii="Calibri" w:eastAsia="Calibri" w:hAnsi="Calibri" w:cs="Times New Roman"/>
          <w:sz w:val="22"/>
          <w:szCs w:val="22"/>
        </w:rPr>
      </w:pPr>
    </w:p>
    <w:p w14:paraId="1A18B78A" w14:textId="2D9DB5DB" w:rsidR="00E92BE7" w:rsidRPr="00DB7A7C"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6565672" w14:textId="77777777" w:rsidR="00E92BE7" w:rsidRDefault="00E92BE7" w:rsidP="00E92BE7">
      <w:pPr>
        <w:rPr>
          <w:rFonts w:ascii="Calibri" w:eastAsia="Calibri" w:hAnsi="Calibri" w:cs="Times New Roman"/>
          <w:sz w:val="22"/>
          <w:szCs w:val="22"/>
        </w:rPr>
      </w:pPr>
    </w:p>
    <w:p w14:paraId="68ACE8E0" w14:textId="519FF323" w:rsidR="008F53D2" w:rsidRDefault="009A2CE4" w:rsidP="008F53D2">
      <w:pPr>
        <w:rPr>
          <w:rFonts w:ascii="Calibri" w:eastAsia="Calibri" w:hAnsi="Calibri" w:cs="Times New Roman"/>
          <w:b/>
          <w:bCs/>
          <w:sz w:val="22"/>
          <w:szCs w:val="22"/>
        </w:rPr>
      </w:pPr>
      <w:r w:rsidRPr="008F53D2">
        <w:rPr>
          <w:rFonts w:ascii="Calibri" w:eastAsia="Calibri" w:hAnsi="Calibri" w:cs="Times New Roman"/>
          <w:sz w:val="22"/>
          <w:szCs w:val="22"/>
          <w:u w:val="single"/>
        </w:rPr>
        <w:t>Kelly Robbins</w:t>
      </w:r>
      <w:r w:rsidR="001F7D78" w:rsidRPr="008F53D2">
        <w:rPr>
          <w:rFonts w:ascii="Calibri" w:eastAsia="Calibri" w:hAnsi="Calibri" w:cs="Times New Roman"/>
          <w:sz w:val="22"/>
          <w:szCs w:val="22"/>
        </w:rPr>
        <w:t xml:space="preserve">: </w:t>
      </w:r>
      <w:r w:rsidRPr="008F53D2">
        <w:rPr>
          <w:rFonts w:ascii="Calibri" w:eastAsia="Calibri" w:hAnsi="Calibri" w:cs="Times New Roman"/>
          <w:sz w:val="22"/>
          <w:szCs w:val="22"/>
        </w:rPr>
        <w:t xml:space="preserve">Shares information on access agency </w:t>
      </w:r>
      <w:r w:rsidR="00CF1B94" w:rsidRPr="008F53D2">
        <w:rPr>
          <w:rFonts w:ascii="Calibri" w:eastAsia="Calibri" w:hAnsi="Calibri" w:cs="Times New Roman"/>
          <w:sz w:val="22"/>
          <w:szCs w:val="22"/>
        </w:rPr>
        <w:t>events, access</w:t>
      </w:r>
      <w:r w:rsidRPr="008F53D2">
        <w:rPr>
          <w:rFonts w:ascii="Calibri" w:eastAsia="Calibri" w:hAnsi="Calibri" w:cs="Times New Roman"/>
          <w:sz w:val="22"/>
          <w:szCs w:val="22"/>
        </w:rPr>
        <w:t xml:space="preserve"> to </w:t>
      </w:r>
      <w:r w:rsidR="00CF1B94" w:rsidRPr="008F53D2">
        <w:rPr>
          <w:rFonts w:ascii="Calibri" w:eastAsia="Calibri" w:hAnsi="Calibri" w:cs="Times New Roman"/>
          <w:sz w:val="22"/>
          <w:szCs w:val="22"/>
        </w:rPr>
        <w:t>employment</w:t>
      </w:r>
      <w:r w:rsidRPr="008F53D2">
        <w:rPr>
          <w:rFonts w:ascii="Calibri" w:eastAsia="Calibri" w:hAnsi="Calibri" w:cs="Times New Roman"/>
          <w:sz w:val="22"/>
          <w:szCs w:val="22"/>
        </w:rPr>
        <w:t xml:space="preserve"> session at the Willimantic library</w:t>
      </w:r>
      <w:r w:rsidR="00CF1B94">
        <w:rPr>
          <w:rFonts w:ascii="Calibri" w:eastAsia="Calibri" w:hAnsi="Calibri" w:cs="Times New Roman"/>
          <w:sz w:val="22"/>
          <w:szCs w:val="22"/>
        </w:rPr>
        <w:t>, t</w:t>
      </w:r>
      <w:r w:rsidRPr="008F53D2">
        <w:rPr>
          <w:rFonts w:ascii="Calibri" w:eastAsia="Calibri" w:hAnsi="Calibri" w:cs="Times New Roman"/>
          <w:sz w:val="22"/>
          <w:szCs w:val="22"/>
        </w:rPr>
        <w:t>ransit district meeting coming up.</w:t>
      </w:r>
      <w:r w:rsidR="008F53D2" w:rsidRPr="008F53D2">
        <w:rPr>
          <w:rFonts w:ascii="Calibri" w:eastAsia="Calibri" w:hAnsi="Calibri" w:cs="Times New Roman"/>
          <w:b/>
          <w:bCs/>
          <w:sz w:val="22"/>
          <w:szCs w:val="22"/>
        </w:rPr>
        <w:t xml:space="preserve"> </w:t>
      </w:r>
    </w:p>
    <w:p w14:paraId="51D0DA19" w14:textId="77777777" w:rsidR="008F53D2" w:rsidRPr="008F53D2" w:rsidRDefault="008F53D2" w:rsidP="008F53D2">
      <w:pPr>
        <w:rPr>
          <w:rFonts w:ascii="Calibri" w:eastAsia="Calibri" w:hAnsi="Calibri" w:cs="Times New Roman"/>
          <w:b/>
          <w:bCs/>
          <w:sz w:val="22"/>
          <w:szCs w:val="22"/>
        </w:rPr>
      </w:pPr>
    </w:p>
    <w:p w14:paraId="4E37DBBB" w14:textId="73653613" w:rsidR="008F53D2" w:rsidRPr="001E24B6" w:rsidRDefault="008F53D2" w:rsidP="008F53D2">
      <w:pPr>
        <w:pStyle w:val="ListParagraph"/>
        <w:numPr>
          <w:ilvl w:val="0"/>
          <w:numId w:val="5"/>
        </w:numPr>
        <w:rPr>
          <w:rFonts w:ascii="Calibri" w:eastAsia="Calibri" w:hAnsi="Calibri" w:cs="Times New Roman"/>
          <w:b/>
          <w:bCs/>
          <w:sz w:val="22"/>
          <w:szCs w:val="22"/>
        </w:rPr>
      </w:pPr>
      <w:r>
        <w:rPr>
          <w:rFonts w:ascii="Calibri" w:eastAsia="Calibri" w:hAnsi="Calibri" w:cs="Times New Roman"/>
          <w:b/>
          <w:bCs/>
          <w:sz w:val="22"/>
          <w:szCs w:val="22"/>
        </w:rPr>
        <w:t>I</w:t>
      </w:r>
      <w:r w:rsidRPr="001E24B6">
        <w:rPr>
          <w:rFonts w:ascii="Calibri" w:eastAsia="Calibri" w:hAnsi="Calibri" w:cs="Times New Roman"/>
          <w:b/>
          <w:bCs/>
          <w:sz w:val="22"/>
          <w:szCs w:val="22"/>
        </w:rPr>
        <w:t xml:space="preserve">f anyone has flyers or events to share, please forward to Kris.  </w:t>
      </w:r>
    </w:p>
    <w:p w14:paraId="2C845370" w14:textId="6915D90B" w:rsidR="00DB7A7C" w:rsidRDefault="00DB7A7C" w:rsidP="00E92BE7">
      <w:pPr>
        <w:rPr>
          <w:rFonts w:ascii="Calibri" w:eastAsia="Calibri" w:hAnsi="Calibri" w:cs="Times New Roman"/>
          <w:sz w:val="22"/>
          <w:szCs w:val="22"/>
        </w:rPr>
      </w:pPr>
    </w:p>
    <w:p w14:paraId="259DEE41" w14:textId="51814352" w:rsidR="006C5F96" w:rsidRPr="00DB7A7C" w:rsidRDefault="006C5F96" w:rsidP="006C5F96">
      <w:pPr>
        <w:rPr>
          <w:rFonts w:ascii="Calibri" w:eastAsia="Calibri" w:hAnsi="Calibri" w:cs="Times New Roman"/>
          <w:b/>
          <w:bCs/>
          <w:sz w:val="22"/>
          <w:szCs w:val="22"/>
          <w:u w:val="single"/>
        </w:rPr>
      </w:pPr>
      <w:r>
        <w:rPr>
          <w:rFonts w:ascii="Calibri" w:eastAsia="Calibri" w:hAnsi="Calibri" w:cs="Times New Roman"/>
          <w:b/>
          <w:bCs/>
          <w:sz w:val="22"/>
          <w:szCs w:val="22"/>
          <w:u w:val="single"/>
        </w:rPr>
        <w:t>Bylaw Review and Voting</w:t>
      </w:r>
    </w:p>
    <w:p w14:paraId="36C9FA92" w14:textId="77777777" w:rsidR="006C5F96" w:rsidRDefault="006C5F96" w:rsidP="006C5F96">
      <w:pPr>
        <w:rPr>
          <w:rFonts w:ascii="Calibri" w:eastAsia="Calibri" w:hAnsi="Calibri" w:cs="Times New Roman"/>
          <w:sz w:val="22"/>
          <w:szCs w:val="22"/>
        </w:rPr>
      </w:pPr>
    </w:p>
    <w:p w14:paraId="023EAA87" w14:textId="1D26B16D" w:rsidR="00FD4C58" w:rsidRDefault="006C5F96" w:rsidP="006C5F96">
      <w:pPr>
        <w:rPr>
          <w:rFonts w:ascii="Calibri" w:eastAsia="Calibri" w:hAnsi="Calibri" w:cs="Times New Roman"/>
          <w:sz w:val="22"/>
          <w:szCs w:val="22"/>
        </w:rPr>
      </w:pPr>
      <w:r w:rsidRPr="006C5F96">
        <w:rPr>
          <w:rFonts w:ascii="Calibri" w:eastAsia="Calibri" w:hAnsi="Calibri" w:cs="Times New Roman"/>
          <w:sz w:val="22"/>
          <w:szCs w:val="22"/>
        </w:rPr>
        <w:t xml:space="preserve">Kristine presents to the group the bylaw </w:t>
      </w:r>
      <w:r w:rsidR="00DC77A7" w:rsidRPr="006C5F96">
        <w:rPr>
          <w:rFonts w:ascii="Calibri" w:eastAsia="Calibri" w:hAnsi="Calibri" w:cs="Times New Roman"/>
          <w:sz w:val="22"/>
          <w:szCs w:val="22"/>
        </w:rPr>
        <w:t>revisions</w:t>
      </w:r>
      <w:r w:rsidRPr="006C5F96">
        <w:rPr>
          <w:rFonts w:ascii="Calibri" w:eastAsia="Calibri" w:hAnsi="Calibri" w:cs="Times New Roman"/>
          <w:sz w:val="22"/>
          <w:szCs w:val="22"/>
        </w:rPr>
        <w:t xml:space="preserve"> and how the struct</w:t>
      </w:r>
      <w:r w:rsidR="00DC77A7">
        <w:rPr>
          <w:rFonts w:ascii="Calibri" w:eastAsia="Calibri" w:hAnsi="Calibri" w:cs="Times New Roman"/>
          <w:sz w:val="22"/>
          <w:szCs w:val="22"/>
        </w:rPr>
        <w:t xml:space="preserve">ure </w:t>
      </w:r>
      <w:r w:rsidRPr="006C5F96">
        <w:rPr>
          <w:rFonts w:ascii="Calibri" w:eastAsia="Calibri" w:hAnsi="Calibri" w:cs="Times New Roman"/>
          <w:sz w:val="22"/>
          <w:szCs w:val="22"/>
        </w:rPr>
        <w:t xml:space="preserve">of the council has led to the revisions of the bylaws.     The bylaws were </w:t>
      </w:r>
      <w:r w:rsidR="00DC77A7" w:rsidRPr="006C5F96">
        <w:rPr>
          <w:rFonts w:ascii="Calibri" w:eastAsia="Calibri" w:hAnsi="Calibri" w:cs="Times New Roman"/>
          <w:sz w:val="22"/>
          <w:szCs w:val="22"/>
        </w:rPr>
        <w:t>emailed</w:t>
      </w:r>
      <w:r w:rsidRPr="006C5F96">
        <w:rPr>
          <w:rFonts w:ascii="Calibri" w:eastAsia="Calibri" w:hAnsi="Calibri" w:cs="Times New Roman"/>
          <w:sz w:val="22"/>
          <w:szCs w:val="22"/>
        </w:rPr>
        <w:t xml:space="preserve"> to the group two weeks prior for review.     Group reviews the drafted </w:t>
      </w:r>
      <w:r w:rsidR="00DC77A7" w:rsidRPr="006C5F96">
        <w:rPr>
          <w:rFonts w:ascii="Calibri" w:eastAsia="Calibri" w:hAnsi="Calibri" w:cs="Times New Roman"/>
          <w:sz w:val="22"/>
          <w:szCs w:val="22"/>
        </w:rPr>
        <w:t>amendments</w:t>
      </w:r>
      <w:r w:rsidRPr="006C5F96">
        <w:rPr>
          <w:rFonts w:ascii="Calibri" w:eastAsia="Calibri" w:hAnsi="Calibri" w:cs="Times New Roman"/>
          <w:sz w:val="22"/>
          <w:szCs w:val="22"/>
        </w:rPr>
        <w:t>, no questions.  Motion made to accept the amendments as presented</w:t>
      </w:r>
      <w:r w:rsidR="00DC77A7">
        <w:rPr>
          <w:rFonts w:ascii="Calibri" w:eastAsia="Calibri" w:hAnsi="Calibri" w:cs="Times New Roman"/>
          <w:sz w:val="22"/>
          <w:szCs w:val="22"/>
        </w:rPr>
        <w:t xml:space="preserve"> by Tammy Miner, seconded by Sally Sherman, no discussion, all in favor, no </w:t>
      </w:r>
      <w:r w:rsidR="004710A9">
        <w:rPr>
          <w:rFonts w:ascii="Calibri" w:eastAsia="Calibri" w:hAnsi="Calibri" w:cs="Times New Roman"/>
          <w:sz w:val="22"/>
          <w:szCs w:val="22"/>
        </w:rPr>
        <w:t>abstentions</w:t>
      </w:r>
      <w:r w:rsidR="00DC77A7">
        <w:rPr>
          <w:rFonts w:ascii="Calibri" w:eastAsia="Calibri" w:hAnsi="Calibri" w:cs="Times New Roman"/>
          <w:sz w:val="22"/>
          <w:szCs w:val="22"/>
        </w:rPr>
        <w:t>.</w:t>
      </w:r>
    </w:p>
    <w:p w14:paraId="70716116" w14:textId="77777777" w:rsidR="004710A9" w:rsidRDefault="004710A9" w:rsidP="006C5F96">
      <w:pPr>
        <w:rPr>
          <w:rFonts w:ascii="Calibri" w:eastAsia="Calibri" w:hAnsi="Calibri" w:cs="Times New Roman"/>
          <w:sz w:val="22"/>
          <w:szCs w:val="22"/>
        </w:rPr>
      </w:pPr>
    </w:p>
    <w:p w14:paraId="7D9E8D66" w14:textId="69BACD3E" w:rsidR="006C5F96" w:rsidRDefault="00FD4C58" w:rsidP="00FD4C58">
      <w:pPr>
        <w:pStyle w:val="ListParagraph"/>
        <w:numPr>
          <w:ilvl w:val="0"/>
          <w:numId w:val="20"/>
        </w:numPr>
        <w:rPr>
          <w:rFonts w:ascii="Calibri" w:eastAsia="Calibri" w:hAnsi="Calibri" w:cs="Times New Roman"/>
          <w:b/>
          <w:bCs/>
          <w:sz w:val="22"/>
          <w:szCs w:val="22"/>
        </w:rPr>
      </w:pPr>
      <w:r w:rsidRPr="004710A9">
        <w:rPr>
          <w:rFonts w:ascii="Calibri" w:eastAsia="Calibri" w:hAnsi="Calibri" w:cs="Times New Roman"/>
          <w:b/>
          <w:bCs/>
          <w:sz w:val="22"/>
          <w:szCs w:val="22"/>
        </w:rPr>
        <w:t>Krissy to update revision on bylaws and send to the group</w:t>
      </w:r>
      <w:r w:rsidR="006C5F96" w:rsidRPr="004710A9">
        <w:rPr>
          <w:rFonts w:ascii="Calibri" w:eastAsia="Calibri" w:hAnsi="Calibri" w:cs="Times New Roman"/>
          <w:b/>
          <w:bCs/>
          <w:sz w:val="22"/>
          <w:szCs w:val="22"/>
        </w:rPr>
        <w:t>.</w:t>
      </w:r>
    </w:p>
    <w:p w14:paraId="3E60C35A" w14:textId="77777777" w:rsidR="006C1FC5" w:rsidRPr="006C1FC5" w:rsidRDefault="006C1FC5" w:rsidP="006C1FC5">
      <w:pPr>
        <w:rPr>
          <w:rFonts w:ascii="Calibri" w:eastAsia="Calibri" w:hAnsi="Calibri" w:cs="Times New Roman"/>
          <w:b/>
          <w:bCs/>
          <w:sz w:val="22"/>
          <w:szCs w:val="22"/>
        </w:rPr>
      </w:pPr>
    </w:p>
    <w:p w14:paraId="3FDD5DD6" w14:textId="3DE85F2D" w:rsidR="006C1FC5" w:rsidRDefault="006C1FC5" w:rsidP="006C1FC5">
      <w:pPr>
        <w:rPr>
          <w:rFonts w:ascii="Calibri" w:eastAsia="Calibri" w:hAnsi="Calibri" w:cs="Times New Roman"/>
          <w:b/>
          <w:bCs/>
          <w:sz w:val="22"/>
          <w:szCs w:val="22"/>
          <w:u w:val="single"/>
        </w:rPr>
      </w:pPr>
    </w:p>
    <w:p w14:paraId="1B476350" w14:textId="3831E251" w:rsidR="006C1FC5" w:rsidRDefault="006C1FC5" w:rsidP="006C1FC5">
      <w:pPr>
        <w:rPr>
          <w:rFonts w:ascii="Calibri" w:eastAsia="Calibri" w:hAnsi="Calibri" w:cs="Times New Roman"/>
          <w:b/>
          <w:bCs/>
          <w:sz w:val="22"/>
          <w:szCs w:val="22"/>
          <w:u w:val="single"/>
        </w:rPr>
      </w:pPr>
      <w:r>
        <w:rPr>
          <w:rFonts w:ascii="Calibri" w:eastAsia="Calibri" w:hAnsi="Calibri" w:cs="Times New Roman"/>
          <w:b/>
          <w:bCs/>
          <w:sz w:val="22"/>
          <w:szCs w:val="22"/>
          <w:u w:val="single"/>
        </w:rPr>
        <w:br w:type="page"/>
      </w:r>
      <w:r>
        <w:rPr>
          <w:rFonts w:ascii="Calibri" w:eastAsia="Calibri" w:hAnsi="Calibri" w:cs="Times New Roman"/>
          <w:b/>
          <w:bCs/>
          <w:sz w:val="22"/>
          <w:szCs w:val="22"/>
          <w:u w:val="single"/>
        </w:rPr>
        <w:lastRenderedPageBreak/>
        <w:t>School Readiness Grant Voting</w:t>
      </w:r>
    </w:p>
    <w:p w14:paraId="793ECAD1" w14:textId="78F7BCAB" w:rsidR="00EB1F1E" w:rsidRDefault="00EB1F1E" w:rsidP="006C1FC5">
      <w:pPr>
        <w:rPr>
          <w:rFonts w:ascii="Calibri" w:eastAsia="Calibri" w:hAnsi="Calibri" w:cs="Times New Roman"/>
          <w:b/>
          <w:bCs/>
          <w:sz w:val="22"/>
          <w:szCs w:val="22"/>
          <w:u w:val="single"/>
        </w:rPr>
      </w:pPr>
    </w:p>
    <w:p w14:paraId="530DD8FE" w14:textId="4FB1ABAC" w:rsidR="00EB1F1E" w:rsidRDefault="00EB1F1E" w:rsidP="006C1FC5">
      <w:pPr>
        <w:rPr>
          <w:rFonts w:ascii="Calibri" w:eastAsia="Calibri" w:hAnsi="Calibri" w:cs="Times New Roman"/>
          <w:sz w:val="22"/>
          <w:szCs w:val="22"/>
        </w:rPr>
      </w:pPr>
      <w:r>
        <w:rPr>
          <w:rFonts w:ascii="Calibri" w:eastAsia="Calibri" w:hAnsi="Calibri" w:cs="Times New Roman"/>
          <w:sz w:val="22"/>
          <w:szCs w:val="22"/>
        </w:rPr>
        <w:t>Sub- Committee put together overview of each town that shows the QE &amp; SR grant funding.  Leadership has reviewed and approved to move to vote tonight.   We will take two separate votes, one for the QE and one for School Readiness grant funding.  There is a process for SR grants to be reviewed by reader panel, all of these programs were recommended for funding.</w:t>
      </w:r>
    </w:p>
    <w:p w14:paraId="6E13CA7C" w14:textId="084BF18F" w:rsidR="00AC165B" w:rsidRDefault="00AC165B" w:rsidP="006C1FC5">
      <w:pPr>
        <w:rPr>
          <w:rFonts w:ascii="Calibri" w:eastAsia="Calibri" w:hAnsi="Calibri" w:cs="Times New Roman"/>
          <w:sz w:val="22"/>
          <w:szCs w:val="22"/>
        </w:rPr>
      </w:pPr>
    </w:p>
    <w:p w14:paraId="647EADD3" w14:textId="646E5074" w:rsidR="00AC165B" w:rsidRPr="00EB1F1E" w:rsidRDefault="00AC165B" w:rsidP="006C1FC5">
      <w:pPr>
        <w:rPr>
          <w:rFonts w:ascii="Calibri" w:eastAsia="Calibri" w:hAnsi="Calibri" w:cs="Times New Roman"/>
          <w:sz w:val="22"/>
          <w:szCs w:val="22"/>
        </w:rPr>
      </w:pPr>
      <w:r>
        <w:rPr>
          <w:rFonts w:ascii="Calibri" w:eastAsia="Calibri" w:hAnsi="Calibri" w:cs="Times New Roman"/>
          <w:sz w:val="22"/>
          <w:szCs w:val="22"/>
        </w:rPr>
        <w:t>Diane Gozemba:  Asks if there are any new allocations for readiness spaces or if there are changes?   They are all the same, except for Thompson – they just moved slots from part day to school day.    Just changed slot type.</w:t>
      </w:r>
    </w:p>
    <w:p w14:paraId="063475F5" w14:textId="77777777" w:rsidR="006C5F96" w:rsidRDefault="006C5F96" w:rsidP="00E92BE7">
      <w:pPr>
        <w:rPr>
          <w:rFonts w:ascii="Calibri" w:eastAsia="Calibri" w:hAnsi="Calibri" w:cs="Times New Roman"/>
          <w:sz w:val="22"/>
          <w:szCs w:val="22"/>
        </w:rPr>
      </w:pPr>
    </w:p>
    <w:tbl>
      <w:tblPr>
        <w:tblW w:w="10980" w:type="dxa"/>
        <w:tblInd w:w="-728" w:type="dxa"/>
        <w:tblCellMar>
          <w:left w:w="0" w:type="dxa"/>
          <w:right w:w="0" w:type="dxa"/>
        </w:tblCellMar>
        <w:tblLook w:val="04A0" w:firstRow="1" w:lastRow="0" w:firstColumn="1" w:lastColumn="0" w:noHBand="0" w:noVBand="1"/>
      </w:tblPr>
      <w:tblGrid>
        <w:gridCol w:w="1314"/>
        <w:gridCol w:w="1424"/>
        <w:gridCol w:w="1074"/>
        <w:gridCol w:w="1370"/>
        <w:gridCol w:w="1346"/>
        <w:gridCol w:w="1392"/>
        <w:gridCol w:w="3060"/>
      </w:tblGrid>
      <w:tr w:rsidR="006C1FC5" w:rsidRPr="004B7383" w14:paraId="30391FC8" w14:textId="77777777" w:rsidTr="006C1FC5">
        <w:trPr>
          <w:trHeight w:val="315"/>
        </w:trPr>
        <w:tc>
          <w:tcPr>
            <w:tcW w:w="1314" w:type="dxa"/>
            <w:tcBorders>
              <w:top w:val="single" w:sz="6" w:space="0" w:color="000000"/>
              <w:left w:val="single" w:sz="6" w:space="0" w:color="000000"/>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0A0A3807"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Town</w:t>
            </w:r>
          </w:p>
        </w:tc>
        <w:tc>
          <w:tcPr>
            <w:tcW w:w="1424" w:type="dxa"/>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2F5D4451"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Quality Enhancement Budget</w:t>
            </w:r>
          </w:p>
        </w:tc>
        <w:tc>
          <w:tcPr>
            <w:tcW w:w="1074" w:type="dxa"/>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2812A56E"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School Readiness Spaces</w:t>
            </w:r>
          </w:p>
        </w:tc>
        <w:tc>
          <w:tcPr>
            <w:tcW w:w="1370" w:type="dxa"/>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6E6123CE"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School Readiness Local Budget Amount</w:t>
            </w:r>
          </w:p>
        </w:tc>
        <w:tc>
          <w:tcPr>
            <w:tcW w:w="1346" w:type="dxa"/>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1FA7948B"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School Readiness Administrative Budget Amount</w:t>
            </w:r>
          </w:p>
        </w:tc>
        <w:tc>
          <w:tcPr>
            <w:tcW w:w="1392" w:type="dxa"/>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7AFA51F6"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School Readiness Community Budget Amount</w:t>
            </w:r>
          </w:p>
        </w:tc>
        <w:tc>
          <w:tcPr>
            <w:tcW w:w="3060" w:type="dxa"/>
            <w:tcBorders>
              <w:top w:val="single" w:sz="6" w:space="0" w:color="000000"/>
              <w:left w:val="single" w:sz="6" w:space="0" w:color="CCCCCC"/>
              <w:bottom w:val="single" w:sz="6" w:space="0" w:color="000000"/>
              <w:right w:val="single" w:sz="6" w:space="0" w:color="000000"/>
            </w:tcBorders>
            <w:shd w:val="clear" w:color="auto" w:fill="999999"/>
            <w:tcMar>
              <w:top w:w="30" w:type="dxa"/>
              <w:left w:w="45" w:type="dxa"/>
              <w:bottom w:w="30" w:type="dxa"/>
              <w:right w:w="45" w:type="dxa"/>
            </w:tcMar>
            <w:vAlign w:val="bottom"/>
            <w:hideMark/>
          </w:tcPr>
          <w:p w14:paraId="603298F6" w14:textId="0FD695AE" w:rsidR="004B7383" w:rsidRDefault="004B7383" w:rsidP="004B7383">
            <w:pPr>
              <w:jc w:val="center"/>
              <w:rPr>
                <w:rFonts w:ascii="Arial" w:eastAsia="Times New Roman" w:hAnsi="Arial" w:cs="Arial"/>
                <w:sz w:val="20"/>
                <w:szCs w:val="20"/>
              </w:rPr>
            </w:pPr>
            <w:r>
              <w:rPr>
                <w:rFonts w:ascii="Arial" w:eastAsia="Times New Roman" w:hAnsi="Arial" w:cs="Arial"/>
                <w:sz w:val="20"/>
                <w:szCs w:val="20"/>
              </w:rPr>
              <w:t>Voting Information</w:t>
            </w:r>
            <w:r w:rsidR="006C1FC5">
              <w:rPr>
                <w:rFonts w:ascii="Arial" w:eastAsia="Times New Roman" w:hAnsi="Arial" w:cs="Arial"/>
                <w:sz w:val="20"/>
                <w:szCs w:val="20"/>
              </w:rPr>
              <w:t xml:space="preserve"> – Done </w:t>
            </w:r>
            <w:r w:rsidR="006D0D5E">
              <w:rPr>
                <w:rFonts w:ascii="Arial" w:eastAsia="Times New Roman" w:hAnsi="Arial" w:cs="Arial"/>
                <w:sz w:val="20"/>
                <w:szCs w:val="20"/>
              </w:rPr>
              <w:t>Separately</w:t>
            </w:r>
            <w:r w:rsidR="006C1FC5">
              <w:rPr>
                <w:rFonts w:ascii="Arial" w:eastAsia="Times New Roman" w:hAnsi="Arial" w:cs="Arial"/>
                <w:sz w:val="20"/>
                <w:szCs w:val="20"/>
              </w:rPr>
              <w:t xml:space="preserve"> for School Readiness &amp; Quality Enhancement Grants</w:t>
            </w:r>
          </w:p>
          <w:p w14:paraId="702756C8" w14:textId="703C9BD1" w:rsidR="006C1FC5" w:rsidRPr="004B7383" w:rsidRDefault="006C1FC5" w:rsidP="004B7383">
            <w:pPr>
              <w:jc w:val="center"/>
              <w:rPr>
                <w:rFonts w:ascii="Arial" w:eastAsia="Times New Roman" w:hAnsi="Arial" w:cs="Arial"/>
                <w:sz w:val="20"/>
                <w:szCs w:val="20"/>
              </w:rPr>
            </w:pPr>
          </w:p>
        </w:tc>
      </w:tr>
      <w:tr w:rsidR="006C1FC5" w:rsidRPr="004B7383" w14:paraId="75530BF2" w14:textId="77777777" w:rsidTr="006C1FC5">
        <w:trPr>
          <w:trHeight w:val="315"/>
        </w:trPr>
        <w:tc>
          <w:tcPr>
            <w:tcW w:w="1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850F81"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Brooklyn</w:t>
            </w:r>
          </w:p>
        </w:tc>
        <w:tc>
          <w:tcPr>
            <w:tcW w:w="1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11955"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$3,881.00</w:t>
            </w:r>
          </w:p>
        </w:tc>
        <w:tc>
          <w:tcPr>
            <w:tcW w:w="10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CEEE"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24 part day</w:t>
            </w:r>
          </w:p>
        </w:tc>
        <w:tc>
          <w:tcPr>
            <w:tcW w:w="13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086CF"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$108,000.00</w:t>
            </w:r>
          </w:p>
        </w:tc>
        <w:tc>
          <w:tcPr>
            <w:tcW w:w="1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080E6"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$5,400.00</w:t>
            </w:r>
          </w:p>
        </w:tc>
        <w:tc>
          <w:tcPr>
            <w:tcW w:w="13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DDF42"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$113,400.00</w:t>
            </w:r>
          </w:p>
        </w:tc>
        <w:tc>
          <w:tcPr>
            <w:tcW w:w="3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B6FD0" w14:textId="4B10167A" w:rsidR="004B7383" w:rsidRDefault="006D0D5E" w:rsidP="006D0D5E">
            <w:pPr>
              <w:rPr>
                <w:rFonts w:ascii="Arial" w:eastAsia="Times New Roman" w:hAnsi="Arial" w:cs="Arial"/>
                <w:sz w:val="20"/>
                <w:szCs w:val="20"/>
              </w:rPr>
            </w:pPr>
            <w:r>
              <w:rPr>
                <w:rFonts w:ascii="Arial" w:eastAsia="Times New Roman" w:hAnsi="Arial" w:cs="Arial"/>
                <w:sz w:val="20"/>
                <w:szCs w:val="20"/>
              </w:rPr>
              <w:t xml:space="preserve">SR: </w:t>
            </w:r>
            <w:r w:rsidR="006C1FC5">
              <w:rPr>
                <w:rFonts w:ascii="Arial" w:eastAsia="Times New Roman" w:hAnsi="Arial" w:cs="Arial"/>
                <w:sz w:val="20"/>
                <w:szCs w:val="20"/>
              </w:rPr>
              <w:t xml:space="preserve">Motion to approve by Sally Sherman, seconded by Myra Ambrogi, no discussion, all in favor.  </w:t>
            </w:r>
            <w:r>
              <w:rPr>
                <w:rFonts w:ascii="Arial" w:eastAsia="Times New Roman" w:hAnsi="Arial" w:cs="Arial"/>
                <w:sz w:val="20"/>
                <w:szCs w:val="20"/>
              </w:rPr>
              <w:t>Abstain</w:t>
            </w:r>
            <w:r w:rsidR="006C1FC5">
              <w:rPr>
                <w:rFonts w:ascii="Arial" w:eastAsia="Times New Roman" w:hAnsi="Arial" w:cs="Arial"/>
                <w:sz w:val="20"/>
                <w:szCs w:val="20"/>
              </w:rPr>
              <w:t>: Patty Buell and Austin Tanner</w:t>
            </w:r>
          </w:p>
          <w:p w14:paraId="55B541E4" w14:textId="25AD9AA0" w:rsidR="006D0D5E" w:rsidRDefault="006D0D5E" w:rsidP="006D0D5E">
            <w:pPr>
              <w:rPr>
                <w:rFonts w:ascii="Arial" w:eastAsia="Times New Roman" w:hAnsi="Arial" w:cs="Arial"/>
                <w:sz w:val="20"/>
                <w:szCs w:val="20"/>
              </w:rPr>
            </w:pPr>
          </w:p>
          <w:p w14:paraId="4FFB0962" w14:textId="5DDA782A" w:rsidR="006D0D5E" w:rsidRDefault="006D0D5E" w:rsidP="006D0D5E">
            <w:pPr>
              <w:rPr>
                <w:rFonts w:ascii="Arial" w:eastAsia="Times New Roman" w:hAnsi="Arial" w:cs="Arial"/>
                <w:sz w:val="20"/>
                <w:szCs w:val="20"/>
              </w:rPr>
            </w:pPr>
            <w:r>
              <w:rPr>
                <w:rFonts w:ascii="Arial" w:eastAsia="Times New Roman" w:hAnsi="Arial" w:cs="Arial"/>
                <w:sz w:val="20"/>
                <w:szCs w:val="20"/>
              </w:rPr>
              <w:t>QE: Motion to approve by Myra Ambrogi, seconded by Tammy Minder, no discussion, all in favor.  Abstain: Patty Buell and Austin Tanner</w:t>
            </w:r>
          </w:p>
          <w:p w14:paraId="324AA970" w14:textId="0B4D7C6F" w:rsidR="006D0D5E" w:rsidRPr="004B7383" w:rsidRDefault="006D0D5E" w:rsidP="004B7383">
            <w:pPr>
              <w:jc w:val="center"/>
              <w:rPr>
                <w:rFonts w:ascii="Arial" w:eastAsia="Times New Roman" w:hAnsi="Arial" w:cs="Arial"/>
                <w:sz w:val="20"/>
                <w:szCs w:val="20"/>
              </w:rPr>
            </w:pPr>
          </w:p>
        </w:tc>
      </w:tr>
      <w:tr w:rsidR="006C1FC5" w:rsidRPr="004B7383" w14:paraId="59E5F691" w14:textId="77777777" w:rsidTr="006C1FC5">
        <w:trPr>
          <w:trHeight w:val="315"/>
        </w:trPr>
        <w:tc>
          <w:tcPr>
            <w:tcW w:w="1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FE3017"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Canterbury</w:t>
            </w:r>
          </w:p>
        </w:tc>
        <w:tc>
          <w:tcPr>
            <w:tcW w:w="1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8C3512"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$3,881.00</w:t>
            </w:r>
          </w:p>
        </w:tc>
        <w:tc>
          <w:tcPr>
            <w:tcW w:w="10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CD194"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 xml:space="preserve">42 part day </w:t>
            </w:r>
          </w:p>
        </w:tc>
        <w:tc>
          <w:tcPr>
            <w:tcW w:w="13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0CCAC"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$189,000.00</w:t>
            </w:r>
          </w:p>
        </w:tc>
        <w:tc>
          <w:tcPr>
            <w:tcW w:w="1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894E8"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$9,450.00</w:t>
            </w:r>
          </w:p>
        </w:tc>
        <w:tc>
          <w:tcPr>
            <w:tcW w:w="13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591DA"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$198,450.00</w:t>
            </w:r>
          </w:p>
        </w:tc>
        <w:tc>
          <w:tcPr>
            <w:tcW w:w="3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C5A8C2" w14:textId="77777777" w:rsidR="004B7383" w:rsidRDefault="006D0D5E" w:rsidP="006D0D5E">
            <w:pPr>
              <w:rPr>
                <w:rFonts w:ascii="Arial" w:eastAsia="Times New Roman" w:hAnsi="Arial" w:cs="Arial"/>
                <w:sz w:val="20"/>
                <w:szCs w:val="20"/>
              </w:rPr>
            </w:pPr>
            <w:r>
              <w:rPr>
                <w:rFonts w:ascii="Arial" w:eastAsia="Times New Roman" w:hAnsi="Arial" w:cs="Arial"/>
                <w:sz w:val="20"/>
                <w:szCs w:val="20"/>
              </w:rPr>
              <w:t xml:space="preserve">SR: </w:t>
            </w:r>
            <w:r w:rsidR="006C1FC5">
              <w:rPr>
                <w:rFonts w:ascii="Arial" w:eastAsia="Times New Roman" w:hAnsi="Arial" w:cs="Arial"/>
                <w:sz w:val="20"/>
                <w:szCs w:val="20"/>
              </w:rPr>
              <w:t xml:space="preserve">Motion to approve by Myra Ambrogi seconded by </w:t>
            </w:r>
            <w:r>
              <w:rPr>
                <w:rFonts w:ascii="Arial" w:eastAsia="Times New Roman" w:hAnsi="Arial" w:cs="Arial"/>
                <w:sz w:val="20"/>
                <w:szCs w:val="20"/>
              </w:rPr>
              <w:t xml:space="preserve">Sally Sherman, </w:t>
            </w:r>
            <w:r w:rsidR="006C1FC5">
              <w:rPr>
                <w:rFonts w:ascii="Arial" w:eastAsia="Times New Roman" w:hAnsi="Arial" w:cs="Arial"/>
                <w:sz w:val="20"/>
                <w:szCs w:val="20"/>
              </w:rPr>
              <w:t xml:space="preserve">no discussion, all in favor.  </w:t>
            </w:r>
            <w:r>
              <w:rPr>
                <w:rFonts w:ascii="Arial" w:eastAsia="Times New Roman" w:hAnsi="Arial" w:cs="Arial"/>
                <w:sz w:val="20"/>
                <w:szCs w:val="20"/>
              </w:rPr>
              <w:t>Abstain</w:t>
            </w:r>
            <w:r w:rsidR="006C1FC5">
              <w:rPr>
                <w:rFonts w:ascii="Arial" w:eastAsia="Times New Roman" w:hAnsi="Arial" w:cs="Arial"/>
                <w:sz w:val="20"/>
                <w:szCs w:val="20"/>
              </w:rPr>
              <w:t xml:space="preserve">: </w:t>
            </w:r>
            <w:r>
              <w:rPr>
                <w:rFonts w:ascii="Arial" w:eastAsia="Times New Roman" w:hAnsi="Arial" w:cs="Arial"/>
                <w:sz w:val="20"/>
                <w:szCs w:val="20"/>
              </w:rPr>
              <w:t>None</w:t>
            </w:r>
          </w:p>
          <w:p w14:paraId="43B2315B" w14:textId="77777777" w:rsidR="006D0D5E" w:rsidRDefault="006D0D5E" w:rsidP="006D0D5E">
            <w:pPr>
              <w:rPr>
                <w:rFonts w:ascii="Arial" w:eastAsia="Times New Roman" w:hAnsi="Arial" w:cs="Arial"/>
                <w:sz w:val="20"/>
                <w:szCs w:val="20"/>
              </w:rPr>
            </w:pPr>
          </w:p>
          <w:p w14:paraId="55091E8D" w14:textId="3E532DBC" w:rsidR="006D0D5E" w:rsidRPr="004B7383" w:rsidRDefault="006D0D5E" w:rsidP="006D0D5E">
            <w:pPr>
              <w:rPr>
                <w:rFonts w:ascii="Arial" w:eastAsia="Times New Roman" w:hAnsi="Arial" w:cs="Arial"/>
                <w:sz w:val="20"/>
                <w:szCs w:val="20"/>
              </w:rPr>
            </w:pPr>
            <w:r>
              <w:rPr>
                <w:rFonts w:ascii="Arial" w:eastAsia="Times New Roman" w:hAnsi="Arial" w:cs="Arial"/>
                <w:sz w:val="20"/>
                <w:szCs w:val="20"/>
              </w:rPr>
              <w:t>QE: Motion to approve by Myra Ambrogi seconded by Heather Nickerson, no discussion, all in favor.  Abstain: None</w:t>
            </w:r>
          </w:p>
        </w:tc>
      </w:tr>
      <w:tr w:rsidR="006C1FC5" w:rsidRPr="004B7383" w14:paraId="147F38EA" w14:textId="77777777" w:rsidTr="006C1FC5">
        <w:trPr>
          <w:trHeight w:val="315"/>
        </w:trPr>
        <w:tc>
          <w:tcPr>
            <w:tcW w:w="1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30EF5E"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Killingly</w:t>
            </w:r>
          </w:p>
        </w:tc>
        <w:tc>
          <w:tcPr>
            <w:tcW w:w="1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3D0B1C"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$3,881.00</w:t>
            </w:r>
          </w:p>
        </w:tc>
        <w:tc>
          <w:tcPr>
            <w:tcW w:w="10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DFEFBD"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54 school day 6 part day</w:t>
            </w:r>
          </w:p>
        </w:tc>
        <w:tc>
          <w:tcPr>
            <w:tcW w:w="13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CF2D7"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$351,000.00</w:t>
            </w:r>
          </w:p>
        </w:tc>
        <w:tc>
          <w:tcPr>
            <w:tcW w:w="1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FCD907"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$17,550.00</w:t>
            </w:r>
          </w:p>
        </w:tc>
        <w:tc>
          <w:tcPr>
            <w:tcW w:w="13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1EC0D9"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$368,550.00</w:t>
            </w:r>
          </w:p>
        </w:tc>
        <w:tc>
          <w:tcPr>
            <w:tcW w:w="3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AE1D32" w14:textId="1F334EEA" w:rsidR="006D0D5E" w:rsidRDefault="006D0D5E" w:rsidP="006D0D5E">
            <w:pPr>
              <w:rPr>
                <w:rFonts w:ascii="Arial" w:eastAsia="Times New Roman" w:hAnsi="Arial" w:cs="Arial"/>
                <w:sz w:val="20"/>
                <w:szCs w:val="20"/>
              </w:rPr>
            </w:pPr>
            <w:r>
              <w:rPr>
                <w:rFonts w:ascii="Arial" w:eastAsia="Times New Roman" w:hAnsi="Arial" w:cs="Arial"/>
                <w:sz w:val="20"/>
                <w:szCs w:val="20"/>
              </w:rPr>
              <w:t>SR: Motion to approve by Patty Buell seconded by Barbara Tetreault, no discussion, all in favor.  Abstain: Sally Sherman</w:t>
            </w:r>
          </w:p>
          <w:p w14:paraId="38A2D4CA" w14:textId="77777777" w:rsidR="006D0D5E" w:rsidRDefault="006D0D5E" w:rsidP="006D0D5E">
            <w:pPr>
              <w:rPr>
                <w:rFonts w:ascii="Arial" w:eastAsia="Times New Roman" w:hAnsi="Arial" w:cs="Arial"/>
                <w:sz w:val="20"/>
                <w:szCs w:val="20"/>
              </w:rPr>
            </w:pPr>
          </w:p>
          <w:p w14:paraId="72D946D4" w14:textId="5AB0EABF" w:rsidR="004B7383" w:rsidRPr="004B7383" w:rsidRDefault="006D0D5E" w:rsidP="006D0D5E">
            <w:pPr>
              <w:rPr>
                <w:rFonts w:ascii="Arial" w:eastAsia="Times New Roman" w:hAnsi="Arial" w:cs="Arial"/>
                <w:sz w:val="20"/>
                <w:szCs w:val="20"/>
              </w:rPr>
            </w:pPr>
            <w:r>
              <w:rPr>
                <w:rFonts w:ascii="Arial" w:eastAsia="Times New Roman" w:hAnsi="Arial" w:cs="Arial"/>
                <w:sz w:val="20"/>
                <w:szCs w:val="20"/>
              </w:rPr>
              <w:t>QE: Motion to approve Patty Buell seconded by Tammy Miner, no discussion, all in favor.  Abstain: Sally Sherman</w:t>
            </w:r>
          </w:p>
        </w:tc>
      </w:tr>
      <w:tr w:rsidR="006C1FC5" w:rsidRPr="004B7383" w14:paraId="7FD2B141" w14:textId="77777777" w:rsidTr="006C1FC5">
        <w:trPr>
          <w:trHeight w:val="315"/>
        </w:trPr>
        <w:tc>
          <w:tcPr>
            <w:tcW w:w="1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B73342"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Plainfield</w:t>
            </w:r>
          </w:p>
        </w:tc>
        <w:tc>
          <w:tcPr>
            <w:tcW w:w="1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33525"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$3,881.00</w:t>
            </w:r>
          </w:p>
        </w:tc>
        <w:tc>
          <w:tcPr>
            <w:tcW w:w="10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AA767"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10 part day 18 full day</w:t>
            </w:r>
          </w:p>
        </w:tc>
        <w:tc>
          <w:tcPr>
            <w:tcW w:w="13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507E4"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$205,632.00</w:t>
            </w:r>
          </w:p>
        </w:tc>
        <w:tc>
          <w:tcPr>
            <w:tcW w:w="1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C77C5"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$10,282.00</w:t>
            </w:r>
          </w:p>
        </w:tc>
        <w:tc>
          <w:tcPr>
            <w:tcW w:w="13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B6E0D"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$215,914.00</w:t>
            </w:r>
          </w:p>
        </w:tc>
        <w:tc>
          <w:tcPr>
            <w:tcW w:w="3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89AC7A" w14:textId="2F9BE6F6" w:rsidR="00972F4B" w:rsidRDefault="00972F4B" w:rsidP="00972F4B">
            <w:pPr>
              <w:rPr>
                <w:rFonts w:ascii="Arial" w:eastAsia="Times New Roman" w:hAnsi="Arial" w:cs="Arial"/>
                <w:sz w:val="20"/>
                <w:szCs w:val="20"/>
              </w:rPr>
            </w:pPr>
            <w:r>
              <w:rPr>
                <w:rFonts w:ascii="Arial" w:eastAsia="Times New Roman" w:hAnsi="Arial" w:cs="Arial"/>
                <w:sz w:val="20"/>
                <w:szCs w:val="20"/>
              </w:rPr>
              <w:t>SR: Motion to approve by Patty Bryant, seconded by Sally Sherman, no discussion, all in favor.  Abstain: Myra, Barbara, Rena and Tammy</w:t>
            </w:r>
          </w:p>
          <w:p w14:paraId="59AA8DE6" w14:textId="77777777" w:rsidR="00972F4B" w:rsidRDefault="00972F4B" w:rsidP="00972F4B">
            <w:pPr>
              <w:rPr>
                <w:rFonts w:ascii="Arial" w:eastAsia="Times New Roman" w:hAnsi="Arial" w:cs="Arial"/>
                <w:sz w:val="20"/>
                <w:szCs w:val="20"/>
              </w:rPr>
            </w:pPr>
          </w:p>
          <w:p w14:paraId="5329A603" w14:textId="6981C374" w:rsidR="004B7383" w:rsidRPr="004B7383" w:rsidRDefault="00972F4B" w:rsidP="00972F4B">
            <w:pPr>
              <w:rPr>
                <w:rFonts w:ascii="Arial" w:eastAsia="Times New Roman" w:hAnsi="Arial" w:cs="Arial"/>
                <w:sz w:val="20"/>
                <w:szCs w:val="20"/>
              </w:rPr>
            </w:pPr>
            <w:r>
              <w:rPr>
                <w:rFonts w:ascii="Arial" w:eastAsia="Times New Roman" w:hAnsi="Arial" w:cs="Arial"/>
                <w:sz w:val="20"/>
                <w:szCs w:val="20"/>
              </w:rPr>
              <w:lastRenderedPageBreak/>
              <w:t>QE: Motion to approve Diane Gozemba seconded by Patty Buell, no discussion, all in favor.  Abstain: Myra, Barbara, Rena and Tammy</w:t>
            </w:r>
          </w:p>
        </w:tc>
      </w:tr>
      <w:tr w:rsidR="006C1FC5" w:rsidRPr="004B7383" w14:paraId="3A87508F" w14:textId="77777777" w:rsidTr="006C1FC5">
        <w:trPr>
          <w:trHeight w:val="315"/>
        </w:trPr>
        <w:tc>
          <w:tcPr>
            <w:tcW w:w="1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E70798"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lastRenderedPageBreak/>
              <w:t>Putnam</w:t>
            </w:r>
          </w:p>
        </w:tc>
        <w:tc>
          <w:tcPr>
            <w:tcW w:w="1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38EAD"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$6,477.00</w:t>
            </w:r>
          </w:p>
        </w:tc>
        <w:tc>
          <w:tcPr>
            <w:tcW w:w="10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9540F7"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 xml:space="preserve">35 full day </w:t>
            </w:r>
            <w:r w:rsidRPr="004B7383">
              <w:rPr>
                <w:rFonts w:ascii="Arial" w:eastAsia="Times New Roman" w:hAnsi="Arial" w:cs="Arial"/>
                <w:sz w:val="20"/>
                <w:szCs w:val="20"/>
              </w:rPr>
              <w:br/>
              <w:t xml:space="preserve">18 school day </w:t>
            </w:r>
            <w:r w:rsidRPr="004B7383">
              <w:rPr>
                <w:rFonts w:ascii="Arial" w:eastAsia="Times New Roman" w:hAnsi="Arial" w:cs="Arial"/>
                <w:sz w:val="20"/>
                <w:szCs w:val="20"/>
              </w:rPr>
              <w:br/>
              <w:t xml:space="preserve">36 part day </w:t>
            </w:r>
          </w:p>
        </w:tc>
        <w:tc>
          <w:tcPr>
            <w:tcW w:w="13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A0D75"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$582,340.00</w:t>
            </w:r>
          </w:p>
        </w:tc>
        <w:tc>
          <w:tcPr>
            <w:tcW w:w="1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133784"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$29,117.00</w:t>
            </w:r>
          </w:p>
        </w:tc>
        <w:tc>
          <w:tcPr>
            <w:tcW w:w="13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5A004" w14:textId="77777777" w:rsidR="004B7383" w:rsidRPr="004B7383" w:rsidRDefault="004B7383" w:rsidP="004B7383">
            <w:pPr>
              <w:jc w:val="center"/>
              <w:rPr>
                <w:rFonts w:ascii="Arial" w:eastAsia="Times New Roman" w:hAnsi="Arial" w:cs="Arial"/>
                <w:sz w:val="20"/>
                <w:szCs w:val="20"/>
              </w:rPr>
            </w:pPr>
            <w:r w:rsidRPr="004B7383">
              <w:rPr>
                <w:rFonts w:ascii="Arial" w:eastAsia="Times New Roman" w:hAnsi="Arial" w:cs="Arial"/>
                <w:sz w:val="20"/>
                <w:szCs w:val="20"/>
              </w:rPr>
              <w:t>$611,457.00</w:t>
            </w:r>
          </w:p>
        </w:tc>
        <w:tc>
          <w:tcPr>
            <w:tcW w:w="3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CFFBA6" w14:textId="7EAA60FA" w:rsidR="00972F4B" w:rsidRDefault="00972F4B" w:rsidP="00972F4B">
            <w:pPr>
              <w:rPr>
                <w:rFonts w:ascii="Arial" w:eastAsia="Times New Roman" w:hAnsi="Arial" w:cs="Arial"/>
                <w:sz w:val="20"/>
                <w:szCs w:val="20"/>
              </w:rPr>
            </w:pPr>
            <w:r>
              <w:rPr>
                <w:rFonts w:ascii="Arial" w:eastAsia="Times New Roman" w:hAnsi="Arial" w:cs="Arial"/>
                <w:sz w:val="20"/>
                <w:szCs w:val="20"/>
              </w:rPr>
              <w:t>SR: Motion to approve by Sally Sherman, seconded by Myra Ambrogi, no discussion, all in favor.  Abstain: Patty Bryant, Dan Sullivan</w:t>
            </w:r>
          </w:p>
          <w:p w14:paraId="3BF60997" w14:textId="77777777" w:rsidR="00972F4B" w:rsidRDefault="00972F4B" w:rsidP="00972F4B">
            <w:pPr>
              <w:rPr>
                <w:rFonts w:ascii="Arial" w:eastAsia="Times New Roman" w:hAnsi="Arial" w:cs="Arial"/>
                <w:sz w:val="20"/>
                <w:szCs w:val="20"/>
              </w:rPr>
            </w:pPr>
          </w:p>
          <w:p w14:paraId="0F1883DC" w14:textId="2AD27324" w:rsidR="004B7383" w:rsidRPr="004B7383" w:rsidRDefault="00972F4B" w:rsidP="00972F4B">
            <w:pPr>
              <w:rPr>
                <w:rFonts w:ascii="Arial" w:eastAsia="Times New Roman" w:hAnsi="Arial" w:cs="Arial"/>
                <w:sz w:val="20"/>
                <w:szCs w:val="20"/>
              </w:rPr>
            </w:pPr>
            <w:r>
              <w:rPr>
                <w:rFonts w:ascii="Arial" w:eastAsia="Times New Roman" w:hAnsi="Arial" w:cs="Arial"/>
                <w:sz w:val="20"/>
                <w:szCs w:val="20"/>
              </w:rPr>
              <w:t>QE: Motion to approve by Sally Sherman, seconded by Diane Gozemba, no discussion, all in favor.  Abstain: Patty Bryant, Dan Sullivan</w:t>
            </w:r>
          </w:p>
        </w:tc>
      </w:tr>
      <w:tr w:rsidR="00972F4B" w:rsidRPr="004B7383" w14:paraId="5DEAA683" w14:textId="77777777" w:rsidTr="006C1FC5">
        <w:trPr>
          <w:trHeight w:val="315"/>
        </w:trPr>
        <w:tc>
          <w:tcPr>
            <w:tcW w:w="1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2A5C48" w14:textId="77777777" w:rsidR="00972F4B" w:rsidRPr="004B7383" w:rsidRDefault="00972F4B" w:rsidP="00972F4B">
            <w:pPr>
              <w:jc w:val="center"/>
              <w:rPr>
                <w:rFonts w:ascii="Arial" w:eastAsia="Times New Roman" w:hAnsi="Arial" w:cs="Arial"/>
                <w:sz w:val="20"/>
                <w:szCs w:val="20"/>
              </w:rPr>
            </w:pPr>
            <w:r w:rsidRPr="004B7383">
              <w:rPr>
                <w:rFonts w:ascii="Arial" w:eastAsia="Times New Roman" w:hAnsi="Arial" w:cs="Arial"/>
                <w:sz w:val="20"/>
                <w:szCs w:val="20"/>
              </w:rPr>
              <w:t>Sterling</w:t>
            </w:r>
          </w:p>
        </w:tc>
        <w:tc>
          <w:tcPr>
            <w:tcW w:w="1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A6E11" w14:textId="77777777" w:rsidR="00972F4B" w:rsidRPr="004B7383" w:rsidRDefault="00972F4B" w:rsidP="00972F4B">
            <w:pPr>
              <w:jc w:val="center"/>
              <w:rPr>
                <w:rFonts w:ascii="Arial" w:eastAsia="Times New Roman" w:hAnsi="Arial" w:cs="Arial"/>
                <w:sz w:val="20"/>
                <w:szCs w:val="20"/>
              </w:rPr>
            </w:pPr>
            <w:r w:rsidRPr="004B7383">
              <w:rPr>
                <w:rFonts w:ascii="Arial" w:eastAsia="Times New Roman" w:hAnsi="Arial" w:cs="Arial"/>
                <w:sz w:val="20"/>
                <w:szCs w:val="20"/>
              </w:rPr>
              <w:t>$3,881.00</w:t>
            </w:r>
          </w:p>
        </w:tc>
        <w:tc>
          <w:tcPr>
            <w:tcW w:w="10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FD4E74" w14:textId="77777777" w:rsidR="00972F4B" w:rsidRPr="004B7383" w:rsidRDefault="00972F4B" w:rsidP="00972F4B">
            <w:pPr>
              <w:jc w:val="center"/>
              <w:rPr>
                <w:rFonts w:ascii="Arial" w:eastAsia="Times New Roman" w:hAnsi="Arial" w:cs="Arial"/>
                <w:sz w:val="20"/>
                <w:szCs w:val="20"/>
              </w:rPr>
            </w:pPr>
            <w:r w:rsidRPr="004B7383">
              <w:rPr>
                <w:rFonts w:ascii="Arial" w:eastAsia="Times New Roman" w:hAnsi="Arial" w:cs="Arial"/>
                <w:sz w:val="20"/>
                <w:szCs w:val="20"/>
              </w:rPr>
              <w:t>24 part day</w:t>
            </w:r>
          </w:p>
        </w:tc>
        <w:tc>
          <w:tcPr>
            <w:tcW w:w="13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B78E89" w14:textId="77777777" w:rsidR="00972F4B" w:rsidRPr="004B7383" w:rsidRDefault="00972F4B" w:rsidP="00972F4B">
            <w:pPr>
              <w:jc w:val="center"/>
              <w:rPr>
                <w:rFonts w:ascii="Arial" w:eastAsia="Times New Roman" w:hAnsi="Arial" w:cs="Arial"/>
                <w:sz w:val="20"/>
                <w:szCs w:val="20"/>
              </w:rPr>
            </w:pPr>
            <w:r w:rsidRPr="004B7383">
              <w:rPr>
                <w:rFonts w:ascii="Arial" w:eastAsia="Times New Roman" w:hAnsi="Arial" w:cs="Arial"/>
                <w:sz w:val="20"/>
                <w:szCs w:val="20"/>
              </w:rPr>
              <w:t>$108,000.00</w:t>
            </w:r>
          </w:p>
        </w:tc>
        <w:tc>
          <w:tcPr>
            <w:tcW w:w="1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E3E1CD" w14:textId="77777777" w:rsidR="00972F4B" w:rsidRPr="004B7383" w:rsidRDefault="00972F4B" w:rsidP="00972F4B">
            <w:pPr>
              <w:jc w:val="center"/>
              <w:rPr>
                <w:rFonts w:ascii="Arial" w:eastAsia="Times New Roman" w:hAnsi="Arial" w:cs="Arial"/>
                <w:sz w:val="20"/>
                <w:szCs w:val="20"/>
              </w:rPr>
            </w:pPr>
            <w:r w:rsidRPr="004B7383">
              <w:rPr>
                <w:rFonts w:ascii="Arial" w:eastAsia="Times New Roman" w:hAnsi="Arial" w:cs="Arial"/>
                <w:sz w:val="20"/>
                <w:szCs w:val="20"/>
              </w:rPr>
              <w:t>$5,400.00</w:t>
            </w:r>
          </w:p>
        </w:tc>
        <w:tc>
          <w:tcPr>
            <w:tcW w:w="13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A72FA" w14:textId="77777777" w:rsidR="00972F4B" w:rsidRPr="004B7383" w:rsidRDefault="00972F4B" w:rsidP="00972F4B">
            <w:pPr>
              <w:jc w:val="center"/>
              <w:rPr>
                <w:rFonts w:ascii="Arial" w:eastAsia="Times New Roman" w:hAnsi="Arial" w:cs="Arial"/>
                <w:sz w:val="20"/>
                <w:szCs w:val="20"/>
              </w:rPr>
            </w:pPr>
            <w:r w:rsidRPr="004B7383">
              <w:rPr>
                <w:rFonts w:ascii="Arial" w:eastAsia="Times New Roman" w:hAnsi="Arial" w:cs="Arial"/>
                <w:sz w:val="20"/>
                <w:szCs w:val="20"/>
              </w:rPr>
              <w:t>$113,400.00</w:t>
            </w:r>
          </w:p>
        </w:tc>
        <w:tc>
          <w:tcPr>
            <w:tcW w:w="3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7A33D" w14:textId="5F2EDC74" w:rsidR="00972F4B" w:rsidRDefault="00972F4B" w:rsidP="00972F4B">
            <w:pPr>
              <w:rPr>
                <w:rFonts w:ascii="Arial" w:eastAsia="Times New Roman" w:hAnsi="Arial" w:cs="Arial"/>
                <w:sz w:val="20"/>
                <w:szCs w:val="20"/>
              </w:rPr>
            </w:pPr>
            <w:r>
              <w:rPr>
                <w:rFonts w:ascii="Arial" w:eastAsia="Times New Roman" w:hAnsi="Arial" w:cs="Arial"/>
                <w:sz w:val="20"/>
                <w:szCs w:val="20"/>
              </w:rPr>
              <w:t>SR: Motion to approve by Patty Buell, seconded by Dan Sullivan, no discussion, all in favor.  Abstain: Heather Nickerson</w:t>
            </w:r>
          </w:p>
          <w:p w14:paraId="51EE6028" w14:textId="77777777" w:rsidR="00972F4B" w:rsidRDefault="00972F4B" w:rsidP="00972F4B">
            <w:pPr>
              <w:rPr>
                <w:rFonts w:ascii="Arial" w:eastAsia="Times New Roman" w:hAnsi="Arial" w:cs="Arial"/>
                <w:sz w:val="20"/>
                <w:szCs w:val="20"/>
              </w:rPr>
            </w:pPr>
          </w:p>
          <w:p w14:paraId="59F9C440" w14:textId="1CB005F6" w:rsidR="00972F4B" w:rsidRPr="004B7383" w:rsidRDefault="00972F4B" w:rsidP="00972F4B">
            <w:pPr>
              <w:rPr>
                <w:rFonts w:ascii="Arial" w:eastAsia="Times New Roman" w:hAnsi="Arial" w:cs="Arial"/>
                <w:sz w:val="20"/>
                <w:szCs w:val="20"/>
              </w:rPr>
            </w:pPr>
            <w:r>
              <w:rPr>
                <w:rFonts w:ascii="Arial" w:eastAsia="Times New Roman" w:hAnsi="Arial" w:cs="Arial"/>
                <w:sz w:val="20"/>
                <w:szCs w:val="20"/>
              </w:rPr>
              <w:t xml:space="preserve">QE: Motion to approve by </w:t>
            </w:r>
            <w:r w:rsidR="00764C5D">
              <w:rPr>
                <w:rFonts w:ascii="Arial" w:eastAsia="Times New Roman" w:hAnsi="Arial" w:cs="Arial"/>
                <w:sz w:val="20"/>
                <w:szCs w:val="20"/>
              </w:rPr>
              <w:t>Patty Bryant</w:t>
            </w:r>
            <w:r>
              <w:rPr>
                <w:rFonts w:ascii="Arial" w:eastAsia="Times New Roman" w:hAnsi="Arial" w:cs="Arial"/>
                <w:sz w:val="20"/>
                <w:szCs w:val="20"/>
              </w:rPr>
              <w:t xml:space="preserve">, seconded by </w:t>
            </w:r>
            <w:r w:rsidR="00764C5D">
              <w:rPr>
                <w:rFonts w:ascii="Arial" w:eastAsia="Times New Roman" w:hAnsi="Arial" w:cs="Arial"/>
                <w:sz w:val="20"/>
                <w:szCs w:val="20"/>
              </w:rPr>
              <w:t xml:space="preserve">Dan Sullivan, </w:t>
            </w:r>
            <w:r>
              <w:rPr>
                <w:rFonts w:ascii="Arial" w:eastAsia="Times New Roman" w:hAnsi="Arial" w:cs="Arial"/>
                <w:sz w:val="20"/>
                <w:szCs w:val="20"/>
              </w:rPr>
              <w:t xml:space="preserve">no discussion, all in favor.  Abstain: </w:t>
            </w:r>
            <w:r w:rsidR="00764C5D">
              <w:rPr>
                <w:rFonts w:ascii="Arial" w:eastAsia="Times New Roman" w:hAnsi="Arial" w:cs="Arial"/>
                <w:sz w:val="20"/>
                <w:szCs w:val="20"/>
              </w:rPr>
              <w:t>Heather Nickerson</w:t>
            </w:r>
          </w:p>
        </w:tc>
      </w:tr>
      <w:tr w:rsidR="00764C5D" w:rsidRPr="004B7383" w14:paraId="0D43C5F1" w14:textId="77777777" w:rsidTr="006C1FC5">
        <w:trPr>
          <w:trHeight w:val="315"/>
        </w:trPr>
        <w:tc>
          <w:tcPr>
            <w:tcW w:w="1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02D293" w14:textId="77777777" w:rsidR="00764C5D" w:rsidRPr="004B7383" w:rsidRDefault="00764C5D" w:rsidP="00764C5D">
            <w:pPr>
              <w:jc w:val="center"/>
              <w:rPr>
                <w:rFonts w:ascii="Arial" w:eastAsia="Times New Roman" w:hAnsi="Arial" w:cs="Arial"/>
                <w:sz w:val="20"/>
                <w:szCs w:val="20"/>
              </w:rPr>
            </w:pPr>
            <w:r w:rsidRPr="004B7383">
              <w:rPr>
                <w:rFonts w:ascii="Arial" w:eastAsia="Times New Roman" w:hAnsi="Arial" w:cs="Arial"/>
                <w:sz w:val="20"/>
                <w:szCs w:val="20"/>
              </w:rPr>
              <w:t>Thompson</w:t>
            </w:r>
          </w:p>
        </w:tc>
        <w:tc>
          <w:tcPr>
            <w:tcW w:w="14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B60E6" w14:textId="77777777" w:rsidR="00764C5D" w:rsidRPr="004B7383" w:rsidRDefault="00764C5D" w:rsidP="00764C5D">
            <w:pPr>
              <w:jc w:val="center"/>
              <w:rPr>
                <w:rFonts w:ascii="Arial" w:eastAsia="Times New Roman" w:hAnsi="Arial" w:cs="Arial"/>
                <w:sz w:val="20"/>
                <w:szCs w:val="20"/>
              </w:rPr>
            </w:pPr>
            <w:r w:rsidRPr="004B7383">
              <w:rPr>
                <w:rFonts w:ascii="Arial" w:eastAsia="Times New Roman" w:hAnsi="Arial" w:cs="Arial"/>
                <w:sz w:val="20"/>
                <w:szCs w:val="20"/>
              </w:rPr>
              <w:t>$3,881.00</w:t>
            </w:r>
          </w:p>
        </w:tc>
        <w:tc>
          <w:tcPr>
            <w:tcW w:w="107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1537D" w14:textId="77777777" w:rsidR="00764C5D" w:rsidRPr="004B7383" w:rsidRDefault="00764C5D" w:rsidP="00764C5D">
            <w:pPr>
              <w:jc w:val="center"/>
              <w:rPr>
                <w:rFonts w:ascii="Arial" w:eastAsia="Times New Roman" w:hAnsi="Arial" w:cs="Arial"/>
                <w:sz w:val="20"/>
                <w:szCs w:val="20"/>
              </w:rPr>
            </w:pPr>
            <w:r w:rsidRPr="004B7383">
              <w:rPr>
                <w:rFonts w:ascii="Arial" w:eastAsia="Times New Roman" w:hAnsi="Arial" w:cs="Arial"/>
                <w:sz w:val="20"/>
                <w:szCs w:val="20"/>
              </w:rPr>
              <w:t>12 school day 7 part day</w:t>
            </w:r>
          </w:p>
        </w:tc>
        <w:tc>
          <w:tcPr>
            <w:tcW w:w="13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0CA686" w14:textId="77777777" w:rsidR="00764C5D" w:rsidRPr="004B7383" w:rsidRDefault="00764C5D" w:rsidP="00764C5D">
            <w:pPr>
              <w:jc w:val="center"/>
              <w:rPr>
                <w:rFonts w:ascii="Arial" w:eastAsia="Times New Roman" w:hAnsi="Arial" w:cs="Arial"/>
                <w:sz w:val="20"/>
                <w:szCs w:val="20"/>
              </w:rPr>
            </w:pPr>
            <w:r w:rsidRPr="004B7383">
              <w:rPr>
                <w:rFonts w:ascii="Arial" w:eastAsia="Times New Roman" w:hAnsi="Arial" w:cs="Arial"/>
                <w:sz w:val="20"/>
                <w:szCs w:val="20"/>
              </w:rPr>
              <w:t>$103,500.00</w:t>
            </w:r>
          </w:p>
        </w:tc>
        <w:tc>
          <w:tcPr>
            <w:tcW w:w="1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D1A6D" w14:textId="77777777" w:rsidR="00764C5D" w:rsidRPr="004B7383" w:rsidRDefault="00764C5D" w:rsidP="00764C5D">
            <w:pPr>
              <w:jc w:val="center"/>
              <w:rPr>
                <w:rFonts w:ascii="Arial" w:eastAsia="Times New Roman" w:hAnsi="Arial" w:cs="Arial"/>
                <w:sz w:val="20"/>
                <w:szCs w:val="20"/>
              </w:rPr>
            </w:pPr>
            <w:r w:rsidRPr="004B7383">
              <w:rPr>
                <w:rFonts w:ascii="Arial" w:eastAsia="Times New Roman" w:hAnsi="Arial" w:cs="Arial"/>
                <w:sz w:val="20"/>
                <w:szCs w:val="20"/>
              </w:rPr>
              <w:t>$5,175.00</w:t>
            </w:r>
          </w:p>
        </w:tc>
        <w:tc>
          <w:tcPr>
            <w:tcW w:w="13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BA6D5" w14:textId="77777777" w:rsidR="00764C5D" w:rsidRPr="004B7383" w:rsidRDefault="00764C5D" w:rsidP="00764C5D">
            <w:pPr>
              <w:jc w:val="center"/>
              <w:rPr>
                <w:rFonts w:ascii="Arial" w:eastAsia="Times New Roman" w:hAnsi="Arial" w:cs="Arial"/>
                <w:sz w:val="20"/>
                <w:szCs w:val="20"/>
              </w:rPr>
            </w:pPr>
            <w:r w:rsidRPr="004B7383">
              <w:rPr>
                <w:rFonts w:ascii="Arial" w:eastAsia="Times New Roman" w:hAnsi="Arial" w:cs="Arial"/>
                <w:sz w:val="20"/>
                <w:szCs w:val="20"/>
              </w:rPr>
              <w:t>$108,675.00</w:t>
            </w:r>
          </w:p>
        </w:tc>
        <w:tc>
          <w:tcPr>
            <w:tcW w:w="30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AACF0" w14:textId="6083D3DC" w:rsidR="00764C5D" w:rsidRDefault="00764C5D" w:rsidP="00764C5D">
            <w:pPr>
              <w:rPr>
                <w:rFonts w:ascii="Arial" w:eastAsia="Times New Roman" w:hAnsi="Arial" w:cs="Arial"/>
                <w:sz w:val="20"/>
                <w:szCs w:val="20"/>
              </w:rPr>
            </w:pPr>
            <w:r>
              <w:rPr>
                <w:rFonts w:ascii="Arial" w:eastAsia="Times New Roman" w:hAnsi="Arial" w:cs="Arial"/>
                <w:sz w:val="20"/>
                <w:szCs w:val="20"/>
              </w:rPr>
              <w:t>SR: Motion to approve by Tammy Minder, seconded by Diane Gozemba, no discussion, all in favor.  Abstain: None</w:t>
            </w:r>
          </w:p>
          <w:p w14:paraId="0CD95319" w14:textId="77777777" w:rsidR="00764C5D" w:rsidRDefault="00764C5D" w:rsidP="00764C5D">
            <w:pPr>
              <w:rPr>
                <w:rFonts w:ascii="Arial" w:eastAsia="Times New Roman" w:hAnsi="Arial" w:cs="Arial"/>
                <w:sz w:val="20"/>
                <w:szCs w:val="20"/>
              </w:rPr>
            </w:pPr>
          </w:p>
          <w:p w14:paraId="76CC0E0B" w14:textId="7B28F8BA" w:rsidR="00764C5D" w:rsidRPr="004B7383" w:rsidRDefault="00764C5D" w:rsidP="00764C5D">
            <w:pPr>
              <w:rPr>
                <w:rFonts w:ascii="Arial" w:eastAsia="Times New Roman" w:hAnsi="Arial" w:cs="Arial"/>
                <w:sz w:val="20"/>
                <w:szCs w:val="20"/>
              </w:rPr>
            </w:pPr>
            <w:r>
              <w:rPr>
                <w:rFonts w:ascii="Arial" w:eastAsia="Times New Roman" w:hAnsi="Arial" w:cs="Arial"/>
                <w:sz w:val="20"/>
                <w:szCs w:val="20"/>
              </w:rPr>
              <w:t>QE: Motion to approve by Sally Sherman, seconded by tammy Minder, no discussion, all in favor.  Abstain: None</w:t>
            </w:r>
          </w:p>
        </w:tc>
      </w:tr>
    </w:tbl>
    <w:p w14:paraId="6E6CD5A0" w14:textId="3B761CC1" w:rsidR="00E76BCD" w:rsidRDefault="00E76BCD" w:rsidP="00E76BCD">
      <w:pPr>
        <w:rPr>
          <w:rFonts w:ascii="Calibri" w:eastAsia="Calibri" w:hAnsi="Calibri" w:cs="Times New Roman"/>
          <w:sz w:val="22"/>
          <w:szCs w:val="22"/>
        </w:rPr>
      </w:pPr>
    </w:p>
    <w:p w14:paraId="3D39F241" w14:textId="77777777" w:rsidR="004B7383" w:rsidRDefault="004B7383" w:rsidP="00E76BCD">
      <w:pPr>
        <w:rPr>
          <w:rFonts w:ascii="Calibri" w:eastAsia="Calibri" w:hAnsi="Calibri" w:cs="Times New Roman"/>
          <w:sz w:val="22"/>
          <w:szCs w:val="22"/>
        </w:rPr>
      </w:pPr>
    </w:p>
    <w:p w14:paraId="78597D10" w14:textId="44632784" w:rsidR="00D06110" w:rsidRDefault="00E76BCD" w:rsidP="00E76BCD">
      <w:pPr>
        <w:rPr>
          <w:rFonts w:ascii="Calibri" w:eastAsia="Calibri" w:hAnsi="Calibri" w:cs="Times New Roman"/>
          <w:sz w:val="22"/>
          <w:szCs w:val="22"/>
        </w:rPr>
      </w:pPr>
      <w:r>
        <w:rPr>
          <w:rFonts w:ascii="Calibri" w:eastAsia="Calibri" w:hAnsi="Calibri" w:cs="Times New Roman"/>
          <w:sz w:val="22"/>
          <w:szCs w:val="22"/>
        </w:rPr>
        <w:t xml:space="preserve">Meeting adjourned at </w:t>
      </w:r>
      <w:r w:rsidR="00555F63">
        <w:rPr>
          <w:rFonts w:ascii="Calibri" w:eastAsia="Calibri" w:hAnsi="Calibri" w:cs="Times New Roman"/>
          <w:sz w:val="22"/>
          <w:szCs w:val="22"/>
        </w:rPr>
        <w:t>7:00</w:t>
      </w:r>
      <w:r>
        <w:rPr>
          <w:rFonts w:ascii="Calibri" w:eastAsia="Calibri" w:hAnsi="Calibri" w:cs="Times New Roman"/>
          <w:sz w:val="22"/>
          <w:szCs w:val="22"/>
        </w:rPr>
        <w:t xml:space="preserve"> p.m.</w:t>
      </w:r>
    </w:p>
    <w:p w14:paraId="5F7CA8FF" w14:textId="4C6C2AAF" w:rsidR="00D06110" w:rsidRDefault="00D06110" w:rsidP="00D06110">
      <w:pPr>
        <w:shd w:val="clear" w:color="auto" w:fill="FFFFFF"/>
        <w:rPr>
          <w:rFonts w:ascii="Calibri" w:eastAsia="Calibri" w:hAnsi="Calibri" w:cs="Times New Roman"/>
          <w:sz w:val="22"/>
          <w:szCs w:val="22"/>
        </w:rPr>
      </w:pPr>
    </w:p>
    <w:p w14:paraId="4CED5464" w14:textId="3BCF4181" w:rsidR="00CF01D6" w:rsidRPr="004E27C5" w:rsidRDefault="00C12C34" w:rsidP="004E27C5">
      <w:pPr>
        <w:jc w:val="center"/>
        <w:rPr>
          <w:rFonts w:ascii="Times New Roman" w:eastAsia="Times New Roman" w:hAnsi="Times New Roman" w:cs="Times New Roman"/>
          <w:b/>
          <w:u w:val="single"/>
        </w:rPr>
      </w:pPr>
      <w:r w:rsidRPr="00C12C34">
        <w:rPr>
          <w:rFonts w:ascii="Times New Roman" w:eastAsia="Times New Roman" w:hAnsi="Times New Roman" w:cs="Times New Roman"/>
          <w:b/>
          <w:u w:val="single"/>
        </w:rPr>
        <w:t xml:space="preserve">UPCOMING COUNCIL </w:t>
      </w:r>
      <w:r w:rsidR="004E27C5">
        <w:rPr>
          <w:rFonts w:ascii="Times New Roman" w:eastAsia="Times New Roman" w:hAnsi="Times New Roman" w:cs="Times New Roman"/>
          <w:b/>
          <w:u w:val="single"/>
        </w:rPr>
        <w:t xml:space="preserve">ZOOM </w:t>
      </w:r>
      <w:r w:rsidRPr="00C12C34">
        <w:rPr>
          <w:rFonts w:ascii="Times New Roman" w:eastAsia="Times New Roman" w:hAnsi="Times New Roman" w:cs="Times New Roman"/>
          <w:b/>
          <w:u w:val="single"/>
        </w:rPr>
        <w:t>MEETINGS</w:t>
      </w:r>
      <w:r w:rsidR="005821D8">
        <w:rPr>
          <w:rFonts w:ascii="Times New Roman" w:eastAsia="Times New Roman" w:hAnsi="Times New Roman" w:cs="Times New Roman"/>
          <w:b/>
          <w:u w:val="single"/>
        </w:rPr>
        <w:t xml:space="preserve"> for 2022/2023 SCHOOL YEAR</w:t>
      </w:r>
      <w:r w:rsidRPr="00C12C34">
        <w:rPr>
          <w:rFonts w:ascii="Times New Roman" w:eastAsia="Times New Roman" w:hAnsi="Times New Roman" w:cs="Times New Roman"/>
          <w:b/>
          <w:u w:val="single"/>
        </w:rPr>
        <w:t>:</w:t>
      </w:r>
      <w:r w:rsidRPr="00C12C34">
        <w:rPr>
          <w:rFonts w:ascii="Times New Roman" w:eastAsia="Times New Roman" w:hAnsi="Times New Roman" w:cs="Times New Roman"/>
          <w:sz w:val="28"/>
          <w:szCs w:val="28"/>
          <w:vertAlign w:val="superscript"/>
        </w:rPr>
        <w:t xml:space="preserve"> </w:t>
      </w:r>
    </w:p>
    <w:p w14:paraId="6CAE5290" w14:textId="45EDA53B" w:rsidR="00D06110" w:rsidRDefault="004710A9" w:rsidP="004710A9">
      <w:pPr>
        <w:shd w:val="clear" w:color="auto" w:fill="FFFFFF"/>
        <w:jc w:val="center"/>
        <w:rPr>
          <w:rFonts w:ascii="Calibri" w:eastAsia="Calibri" w:hAnsi="Calibri" w:cs="Times New Roman"/>
          <w:sz w:val="22"/>
          <w:szCs w:val="22"/>
        </w:rPr>
      </w:pPr>
      <w:r>
        <w:rPr>
          <w:rFonts w:ascii="Calibri" w:eastAsia="Calibri" w:hAnsi="Calibri"/>
          <w:lang w:val="en-ZW"/>
        </w:rPr>
        <w:t>Monday’s: September 19</w:t>
      </w:r>
      <w:r w:rsidRPr="008F53D2">
        <w:rPr>
          <w:rFonts w:ascii="Calibri" w:eastAsia="Calibri" w:hAnsi="Calibri"/>
          <w:vertAlign w:val="superscript"/>
          <w:lang w:val="en-ZW"/>
        </w:rPr>
        <w:t>t</w:t>
      </w:r>
      <w:r w:rsidR="00555F63">
        <w:rPr>
          <w:rFonts w:ascii="Calibri" w:eastAsia="Calibri" w:hAnsi="Calibri"/>
          <w:vertAlign w:val="superscript"/>
          <w:lang w:val="en-ZW"/>
        </w:rPr>
        <w:t>h</w:t>
      </w:r>
      <w:r w:rsidRPr="00931F7F">
        <w:rPr>
          <w:rFonts w:ascii="Calibri" w:eastAsia="Calibri" w:hAnsi="Calibri"/>
          <w:lang w:val="en-ZW"/>
        </w:rPr>
        <w:t>, November 7</w:t>
      </w:r>
      <w:r w:rsidRPr="008F53D2">
        <w:rPr>
          <w:rFonts w:ascii="Calibri" w:eastAsia="Calibri" w:hAnsi="Calibri"/>
          <w:vertAlign w:val="superscript"/>
          <w:lang w:val="en-ZW"/>
        </w:rPr>
        <w:t>th</w:t>
      </w:r>
      <w:r w:rsidRPr="00931F7F">
        <w:rPr>
          <w:rFonts w:ascii="Calibri" w:eastAsia="Calibri" w:hAnsi="Calibri"/>
          <w:lang w:val="en-ZW"/>
        </w:rPr>
        <w:t>, January 23</w:t>
      </w:r>
      <w:r w:rsidRPr="008F53D2">
        <w:rPr>
          <w:rFonts w:ascii="Calibri" w:eastAsia="Calibri" w:hAnsi="Calibri"/>
          <w:vertAlign w:val="superscript"/>
          <w:lang w:val="en-ZW"/>
        </w:rPr>
        <w:t>rd</w:t>
      </w:r>
      <w:r w:rsidRPr="00931F7F">
        <w:rPr>
          <w:rFonts w:ascii="Calibri" w:eastAsia="Calibri" w:hAnsi="Calibri"/>
          <w:lang w:val="en-ZW"/>
        </w:rPr>
        <w:t>, March 13</w:t>
      </w:r>
      <w:r w:rsidRPr="008F53D2">
        <w:rPr>
          <w:rFonts w:ascii="Calibri" w:eastAsia="Calibri" w:hAnsi="Calibri"/>
          <w:vertAlign w:val="superscript"/>
          <w:lang w:val="en-ZW"/>
        </w:rPr>
        <w:t>th</w:t>
      </w:r>
      <w:r w:rsidR="00555F63">
        <w:rPr>
          <w:rFonts w:ascii="Calibri" w:eastAsia="Calibri" w:hAnsi="Calibri"/>
          <w:lang w:val="en-ZW"/>
        </w:rPr>
        <w:t>,</w:t>
      </w:r>
      <w:r w:rsidRPr="00931F7F">
        <w:rPr>
          <w:rFonts w:ascii="Calibri" w:eastAsia="Calibri" w:hAnsi="Calibri"/>
          <w:lang w:val="en-ZW"/>
        </w:rPr>
        <w:t xml:space="preserve"> May 1</w:t>
      </w:r>
      <w:r w:rsidRPr="008F53D2">
        <w:rPr>
          <w:rFonts w:ascii="Calibri" w:eastAsia="Calibri" w:hAnsi="Calibri"/>
          <w:vertAlign w:val="superscript"/>
          <w:lang w:val="en-ZW"/>
        </w:rPr>
        <w:t>st</w:t>
      </w:r>
      <w:r>
        <w:rPr>
          <w:rFonts w:ascii="Calibri" w:eastAsia="Calibri" w:hAnsi="Calibri"/>
          <w:lang w:val="en-ZW"/>
        </w:rPr>
        <w:t xml:space="preserve"> </w:t>
      </w:r>
    </w:p>
    <w:sectPr w:rsidR="00D06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8D26" w14:textId="77777777" w:rsidR="00F900B0" w:rsidRDefault="00F900B0" w:rsidP="00F900B0">
      <w:r>
        <w:separator/>
      </w:r>
    </w:p>
  </w:endnote>
  <w:endnote w:type="continuationSeparator" w:id="0">
    <w:p w14:paraId="152972B7" w14:textId="77777777" w:rsidR="00F900B0" w:rsidRDefault="00F900B0" w:rsidP="00F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8A9E" w14:textId="77777777" w:rsidR="00F900B0" w:rsidRDefault="00F900B0" w:rsidP="00F900B0">
      <w:r>
        <w:separator/>
      </w:r>
    </w:p>
  </w:footnote>
  <w:footnote w:type="continuationSeparator" w:id="0">
    <w:p w14:paraId="4661C430" w14:textId="77777777" w:rsidR="00F900B0" w:rsidRDefault="00F900B0" w:rsidP="00F9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380449"/>
    <w:multiLevelType w:val="hybridMultilevel"/>
    <w:tmpl w:val="4544C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406B9"/>
    <w:multiLevelType w:val="hybridMultilevel"/>
    <w:tmpl w:val="17FA3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51F01"/>
    <w:multiLevelType w:val="hybridMultilevel"/>
    <w:tmpl w:val="3FD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742">
    <w:abstractNumId w:val="4"/>
  </w:num>
  <w:num w:numId="2" w16cid:durableId="13239924">
    <w:abstractNumId w:val="8"/>
  </w:num>
  <w:num w:numId="3" w16cid:durableId="387801406">
    <w:abstractNumId w:val="6"/>
  </w:num>
  <w:num w:numId="4" w16cid:durableId="76640490">
    <w:abstractNumId w:val="1"/>
  </w:num>
  <w:num w:numId="5" w16cid:durableId="1556044126">
    <w:abstractNumId w:val="2"/>
  </w:num>
  <w:num w:numId="6" w16cid:durableId="1206676402">
    <w:abstractNumId w:val="14"/>
  </w:num>
  <w:num w:numId="7" w16cid:durableId="636956499">
    <w:abstractNumId w:val="12"/>
  </w:num>
  <w:num w:numId="8" w16cid:durableId="656959512">
    <w:abstractNumId w:val="0"/>
  </w:num>
  <w:num w:numId="9" w16cid:durableId="1492213532">
    <w:abstractNumId w:val="13"/>
  </w:num>
  <w:num w:numId="10" w16cid:durableId="1645695573">
    <w:abstractNumId w:val="9"/>
  </w:num>
  <w:num w:numId="11" w16cid:durableId="198705881">
    <w:abstractNumId w:val="15"/>
  </w:num>
  <w:num w:numId="12" w16cid:durableId="1217543330">
    <w:abstractNumId w:val="5"/>
    <w:lvlOverride w:ilvl="0">
      <w:lvl w:ilvl="0">
        <w:numFmt w:val="decimal"/>
        <w:lvlText w:val="%1."/>
        <w:lvlJc w:val="left"/>
      </w:lvl>
    </w:lvlOverride>
  </w:num>
  <w:num w:numId="13" w16cid:durableId="671182817">
    <w:abstractNumId w:val="5"/>
    <w:lvlOverride w:ilvl="0">
      <w:lvl w:ilvl="0">
        <w:numFmt w:val="decimal"/>
        <w:lvlText w:val="%1."/>
        <w:lvlJc w:val="left"/>
      </w:lvl>
    </w:lvlOverride>
  </w:num>
  <w:num w:numId="14" w16cid:durableId="1706951679">
    <w:abstractNumId w:val="5"/>
    <w:lvlOverride w:ilvl="0">
      <w:lvl w:ilvl="0">
        <w:numFmt w:val="decimal"/>
        <w:lvlText w:val="%1."/>
        <w:lvlJc w:val="left"/>
      </w:lvl>
    </w:lvlOverride>
  </w:num>
  <w:num w:numId="15" w16cid:durableId="49614829">
    <w:abstractNumId w:val="5"/>
    <w:lvlOverride w:ilvl="0">
      <w:lvl w:ilvl="0">
        <w:numFmt w:val="decimal"/>
        <w:lvlText w:val="%1."/>
        <w:lvlJc w:val="left"/>
      </w:lvl>
    </w:lvlOverride>
  </w:num>
  <w:num w:numId="16" w16cid:durableId="1575581923">
    <w:abstractNumId w:val="5"/>
    <w:lvlOverride w:ilvl="0">
      <w:lvl w:ilvl="0">
        <w:numFmt w:val="decimal"/>
        <w:lvlText w:val="%1."/>
        <w:lvlJc w:val="left"/>
      </w:lvl>
    </w:lvlOverride>
  </w:num>
  <w:num w:numId="17" w16cid:durableId="636030415">
    <w:abstractNumId w:val="5"/>
    <w:lvlOverride w:ilvl="0">
      <w:lvl w:ilvl="0">
        <w:numFmt w:val="decimal"/>
        <w:lvlText w:val="%1."/>
        <w:lvlJc w:val="left"/>
      </w:lvl>
    </w:lvlOverride>
  </w:num>
  <w:num w:numId="18" w16cid:durableId="699283024">
    <w:abstractNumId w:val="10"/>
  </w:num>
  <w:num w:numId="19" w16cid:durableId="1288194258">
    <w:abstractNumId w:val="11"/>
  </w:num>
  <w:num w:numId="20" w16cid:durableId="2072120085">
    <w:abstractNumId w:val="7"/>
  </w:num>
  <w:num w:numId="21" w16cid:durableId="1588420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mwqAUA56JPcCwAAAA="/>
  </w:docVars>
  <w:rsids>
    <w:rsidRoot w:val="003E0696"/>
    <w:rsid w:val="0002740A"/>
    <w:rsid w:val="0006609A"/>
    <w:rsid w:val="000B745E"/>
    <w:rsid w:val="000E5262"/>
    <w:rsid w:val="001047EB"/>
    <w:rsid w:val="001512E6"/>
    <w:rsid w:val="00157DDE"/>
    <w:rsid w:val="0016203E"/>
    <w:rsid w:val="00171043"/>
    <w:rsid w:val="001C14D0"/>
    <w:rsid w:val="001C72B5"/>
    <w:rsid w:val="001E24B6"/>
    <w:rsid w:val="001F7D78"/>
    <w:rsid w:val="002106CF"/>
    <w:rsid w:val="00213174"/>
    <w:rsid w:val="00226E54"/>
    <w:rsid w:val="00241D2C"/>
    <w:rsid w:val="002452E2"/>
    <w:rsid w:val="0029168F"/>
    <w:rsid w:val="00291D64"/>
    <w:rsid w:val="002960BA"/>
    <w:rsid w:val="002C42A1"/>
    <w:rsid w:val="002E66E5"/>
    <w:rsid w:val="002F39D2"/>
    <w:rsid w:val="00313B35"/>
    <w:rsid w:val="00341B0B"/>
    <w:rsid w:val="003475B2"/>
    <w:rsid w:val="00362BFA"/>
    <w:rsid w:val="003E0244"/>
    <w:rsid w:val="003E0696"/>
    <w:rsid w:val="003E6BA6"/>
    <w:rsid w:val="003F0D55"/>
    <w:rsid w:val="003F7619"/>
    <w:rsid w:val="00405384"/>
    <w:rsid w:val="004069FB"/>
    <w:rsid w:val="00454715"/>
    <w:rsid w:val="004710A9"/>
    <w:rsid w:val="004A0751"/>
    <w:rsid w:val="004B7383"/>
    <w:rsid w:val="004E1B89"/>
    <w:rsid w:val="004E27C5"/>
    <w:rsid w:val="004F0319"/>
    <w:rsid w:val="00555F63"/>
    <w:rsid w:val="00557492"/>
    <w:rsid w:val="005821D8"/>
    <w:rsid w:val="00590EEC"/>
    <w:rsid w:val="005B3BCD"/>
    <w:rsid w:val="005D6303"/>
    <w:rsid w:val="00602E5F"/>
    <w:rsid w:val="00671EB4"/>
    <w:rsid w:val="006C1FC5"/>
    <w:rsid w:val="006C5F96"/>
    <w:rsid w:val="006D0D5E"/>
    <w:rsid w:val="006D4DCC"/>
    <w:rsid w:val="00750B57"/>
    <w:rsid w:val="00751949"/>
    <w:rsid w:val="00764C5D"/>
    <w:rsid w:val="00767F56"/>
    <w:rsid w:val="00777B2C"/>
    <w:rsid w:val="007C3AD7"/>
    <w:rsid w:val="007C693F"/>
    <w:rsid w:val="007E3C6C"/>
    <w:rsid w:val="00830F8C"/>
    <w:rsid w:val="00843DB4"/>
    <w:rsid w:val="00875C53"/>
    <w:rsid w:val="008A7FCC"/>
    <w:rsid w:val="008F53D2"/>
    <w:rsid w:val="00932D7C"/>
    <w:rsid w:val="00966148"/>
    <w:rsid w:val="00972F4B"/>
    <w:rsid w:val="00977C10"/>
    <w:rsid w:val="00983677"/>
    <w:rsid w:val="00985511"/>
    <w:rsid w:val="00995B11"/>
    <w:rsid w:val="009A2CE4"/>
    <w:rsid w:val="009A3FCD"/>
    <w:rsid w:val="009B63D6"/>
    <w:rsid w:val="009D4EA6"/>
    <w:rsid w:val="009F43D2"/>
    <w:rsid w:val="00A22EE3"/>
    <w:rsid w:val="00A352FE"/>
    <w:rsid w:val="00A63BD3"/>
    <w:rsid w:val="00A6652F"/>
    <w:rsid w:val="00AC165B"/>
    <w:rsid w:val="00AC3B34"/>
    <w:rsid w:val="00AD00FC"/>
    <w:rsid w:val="00AD01CD"/>
    <w:rsid w:val="00AF76D7"/>
    <w:rsid w:val="00B12073"/>
    <w:rsid w:val="00B22AAC"/>
    <w:rsid w:val="00B36B1D"/>
    <w:rsid w:val="00B610D3"/>
    <w:rsid w:val="00B83CFB"/>
    <w:rsid w:val="00B8553D"/>
    <w:rsid w:val="00B95ACA"/>
    <w:rsid w:val="00BB559B"/>
    <w:rsid w:val="00C04C11"/>
    <w:rsid w:val="00C12C34"/>
    <w:rsid w:val="00C26CC3"/>
    <w:rsid w:val="00C365FD"/>
    <w:rsid w:val="00C53A6D"/>
    <w:rsid w:val="00C61FBF"/>
    <w:rsid w:val="00CE64E2"/>
    <w:rsid w:val="00CF01D6"/>
    <w:rsid w:val="00CF1B94"/>
    <w:rsid w:val="00D06110"/>
    <w:rsid w:val="00D179DF"/>
    <w:rsid w:val="00D358C6"/>
    <w:rsid w:val="00D57EEB"/>
    <w:rsid w:val="00D61AFD"/>
    <w:rsid w:val="00DB7A7C"/>
    <w:rsid w:val="00DC567B"/>
    <w:rsid w:val="00DC77A7"/>
    <w:rsid w:val="00DE7871"/>
    <w:rsid w:val="00E07212"/>
    <w:rsid w:val="00E4607A"/>
    <w:rsid w:val="00E76BCD"/>
    <w:rsid w:val="00E91430"/>
    <w:rsid w:val="00E92BE7"/>
    <w:rsid w:val="00EA3CF1"/>
    <w:rsid w:val="00EB1F1E"/>
    <w:rsid w:val="00EB2D87"/>
    <w:rsid w:val="00F204BF"/>
    <w:rsid w:val="00F35C3C"/>
    <w:rsid w:val="00F364B2"/>
    <w:rsid w:val="00F61849"/>
    <w:rsid w:val="00F900B0"/>
    <w:rsid w:val="00FC6712"/>
    <w:rsid w:val="00FD4C58"/>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chartTrackingRefBased/>
  <w15:docId w15:val="{E109B6BF-2168-0844-8976-4B0E4A2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 w:type="paragraph" w:styleId="Header">
    <w:name w:val="header"/>
    <w:basedOn w:val="Normal"/>
    <w:link w:val="HeaderChar"/>
    <w:uiPriority w:val="99"/>
    <w:unhideWhenUsed/>
    <w:rsid w:val="00F900B0"/>
    <w:pPr>
      <w:tabs>
        <w:tab w:val="center" w:pos="4680"/>
        <w:tab w:val="right" w:pos="9360"/>
      </w:tabs>
    </w:pPr>
  </w:style>
  <w:style w:type="character" w:customStyle="1" w:styleId="HeaderChar">
    <w:name w:val="Header Char"/>
    <w:basedOn w:val="DefaultParagraphFont"/>
    <w:link w:val="Header"/>
    <w:uiPriority w:val="99"/>
    <w:rsid w:val="00F900B0"/>
  </w:style>
  <w:style w:type="paragraph" w:styleId="Footer">
    <w:name w:val="footer"/>
    <w:basedOn w:val="Normal"/>
    <w:link w:val="FooterChar"/>
    <w:uiPriority w:val="99"/>
    <w:unhideWhenUsed/>
    <w:rsid w:val="00F900B0"/>
    <w:pPr>
      <w:tabs>
        <w:tab w:val="center" w:pos="4680"/>
        <w:tab w:val="right" w:pos="9360"/>
      </w:tabs>
    </w:pPr>
  </w:style>
  <w:style w:type="character" w:customStyle="1" w:styleId="FooterChar">
    <w:name w:val="Footer Char"/>
    <w:basedOn w:val="DefaultParagraphFont"/>
    <w:link w:val="Footer"/>
    <w:uiPriority w:val="99"/>
    <w:rsid w:val="00F9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775060439">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009915241">
      <w:bodyDiv w:val="1"/>
      <w:marLeft w:val="0"/>
      <w:marRight w:val="0"/>
      <w:marTop w:val="0"/>
      <w:marBottom w:val="0"/>
      <w:divBdr>
        <w:top w:val="none" w:sz="0" w:space="0" w:color="auto"/>
        <w:left w:val="none" w:sz="0" w:space="0" w:color="auto"/>
        <w:bottom w:val="none" w:sz="0" w:space="0" w:color="auto"/>
        <w:right w:val="none" w:sz="0" w:space="0" w:color="auto"/>
      </w:divBdr>
    </w:div>
    <w:div w:id="1083835577">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11665836">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winter@cookcen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box.com/s/3xurax55zj3qyo31ttety2up59s1j6a6/file/872205277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lifeisworthliving.org" TargetMode="External"/><Relationship Id="rId5" Type="http://schemas.openxmlformats.org/officeDocument/2006/relationships/footnotes" Target="footnotes.xml"/><Relationship Id="rId10" Type="http://schemas.openxmlformats.org/officeDocument/2006/relationships/hyperlink" Target="http://www.parentguidance.org" TargetMode="External"/><Relationship Id="rId4" Type="http://schemas.openxmlformats.org/officeDocument/2006/relationships/webSettings" Target="webSettings.xml"/><Relationship Id="rId9" Type="http://schemas.openxmlformats.org/officeDocument/2006/relationships/hyperlink" Target="https://vimeo.com/708022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13</cp:revision>
  <cp:lastPrinted>2022-04-18T16:34:00Z</cp:lastPrinted>
  <dcterms:created xsi:type="dcterms:W3CDTF">2022-05-10T00:42:00Z</dcterms:created>
  <dcterms:modified xsi:type="dcterms:W3CDTF">2022-05-16T01:27:00Z</dcterms:modified>
</cp:coreProperties>
</file>